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Paraststmeklis"/>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Paraststmeklis"/>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5A464C45" w14:textId="77777777" w:rsidR="00125A14" w:rsidRDefault="00125A14" w:rsidP="00517500">
      <w:pPr>
        <w:jc w:val="both"/>
        <w:rPr>
          <w:i/>
          <w:iCs/>
          <w:color w:val="0070C0"/>
          <w:sz w:val="22"/>
          <w:szCs w:val="22"/>
          <w:highlight w:val="yellow"/>
        </w:rPr>
      </w:pPr>
    </w:p>
    <w:p w14:paraId="24B21460" w14:textId="0F269787" w:rsidR="00517500" w:rsidRPr="00125A14" w:rsidRDefault="00517500" w:rsidP="00517500">
      <w:pPr>
        <w:jc w:val="both"/>
        <w:rPr>
          <w:rFonts w:eastAsia="SimSun"/>
          <w:i/>
          <w:iCs/>
          <w:sz w:val="22"/>
          <w:szCs w:val="22"/>
        </w:rPr>
      </w:pPr>
      <w:r w:rsidRPr="00125A14">
        <w:rPr>
          <w:i/>
          <w:iCs/>
          <w:sz w:val="22"/>
          <w:szCs w:val="22"/>
        </w:rPr>
        <w:t>Sagatavošanas datums 202</w:t>
      </w:r>
      <w:r w:rsidR="00F65FAD">
        <w:rPr>
          <w:i/>
          <w:iCs/>
          <w:sz w:val="22"/>
          <w:szCs w:val="22"/>
        </w:rPr>
        <w:t>3</w:t>
      </w:r>
      <w:r w:rsidRPr="00125A14">
        <w:rPr>
          <w:i/>
          <w:iCs/>
          <w:sz w:val="22"/>
          <w:szCs w:val="22"/>
        </w:rPr>
        <w:t>.gada  __.____________</w:t>
      </w:r>
    </w:p>
    <w:p w14:paraId="5EC471CD" w14:textId="77777777" w:rsidR="00517500" w:rsidRPr="00125A14" w:rsidRDefault="00517500" w:rsidP="00517500">
      <w:pPr>
        <w:jc w:val="both"/>
        <w:rPr>
          <w:rFonts w:eastAsia="SimSun"/>
          <w:i/>
          <w:iCs/>
          <w:sz w:val="22"/>
          <w:szCs w:val="22"/>
        </w:rPr>
      </w:pPr>
      <w:r w:rsidRPr="00125A14">
        <w:rPr>
          <w:rFonts w:eastAsia="SimSun"/>
          <w:i/>
          <w:iCs/>
          <w:sz w:val="22"/>
          <w:szCs w:val="22"/>
        </w:rPr>
        <w:t>Līguma reģistrācijas numuru skatīt dokumenta pielikumā</w:t>
      </w:r>
    </w:p>
    <w:p w14:paraId="6D548AF5" w14:textId="6369F7B0" w:rsidR="00517500" w:rsidRPr="00125A14" w:rsidRDefault="00517500" w:rsidP="0051750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125A14">
        <w:rPr>
          <w:rFonts w:ascii="Times New Roman" w:eastAsia="SimSun" w:hAnsi="Times New Roman"/>
          <w:i/>
          <w:iCs/>
          <w:sz w:val="22"/>
          <w:szCs w:val="22"/>
        </w:rPr>
        <w:t>Parakstīšanas datums ir pēdējā pievienotā droša elektroniskā paraksta un tā laika zīmoga datums</w:t>
      </w:r>
    </w:p>
    <w:bookmarkEnd w:id="0"/>
    <w:p w14:paraId="4FDE9C4A" w14:textId="77777777" w:rsidR="00FB1C33" w:rsidRPr="002B034A" w:rsidRDefault="00FB1C33" w:rsidP="00FB1C33">
      <w:pPr>
        <w:pStyle w:val="HTMLiepriekformattais"/>
        <w:ind w:firstLine="709"/>
        <w:jc w:val="both"/>
        <w:rPr>
          <w:rFonts w:ascii="Times New Roman" w:hAnsi="Times New Roman"/>
          <w:sz w:val="22"/>
          <w:szCs w:val="22"/>
          <w:lang w:val="lv-LV"/>
        </w:rPr>
      </w:pPr>
    </w:p>
    <w:p w14:paraId="2A1EB573" w14:textId="6693A50C"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F65FAD">
        <w:rPr>
          <w:sz w:val="22"/>
          <w:szCs w:val="22"/>
        </w:rPr>
        <w:t>vadītāj</w:t>
      </w:r>
      <w:r w:rsidR="0065501F">
        <w:rPr>
          <w:sz w:val="22"/>
          <w:szCs w:val="22"/>
        </w:rPr>
        <w:t>a Una Liepiņa</w:t>
      </w:r>
      <w:r w:rsidRPr="002B034A">
        <w:rPr>
          <w:sz w:val="22"/>
          <w:szCs w:val="22"/>
        </w:rPr>
        <w:t>, kur</w:t>
      </w:r>
      <w:r w:rsidR="0065501F">
        <w:rPr>
          <w:sz w:val="22"/>
          <w:szCs w:val="22"/>
        </w:rPr>
        <w:t>a</w:t>
      </w:r>
      <w:r w:rsidRPr="002B034A">
        <w:rPr>
          <w:sz w:val="22"/>
          <w:szCs w:val="22"/>
        </w:rPr>
        <w:t xml:space="preserve"> rīkojas uz pilnvarojuma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4A21E246" w:rsidR="00D04A8B" w:rsidRDefault="00D04A8B" w:rsidP="00D04A8B">
      <w:pPr>
        <w:ind w:left="113"/>
        <w:jc w:val="both"/>
        <w:rPr>
          <w:sz w:val="22"/>
          <w:szCs w:val="22"/>
        </w:rPr>
      </w:pPr>
      <w:r w:rsidRPr="002B034A">
        <w:rPr>
          <w:sz w:val="22"/>
          <w:szCs w:val="22"/>
        </w:rPr>
        <w:t>kopā tekstā saukti –Puses (turpmāk-Puses),  pamatojoties uz Iznomātāja organizētā</w:t>
      </w:r>
      <w:r w:rsidR="00125A14">
        <w:rPr>
          <w:sz w:val="22"/>
          <w:szCs w:val="22"/>
        </w:rPr>
        <w:t>s</w:t>
      </w:r>
      <w:r w:rsidRPr="002B034A">
        <w:rPr>
          <w:sz w:val="22"/>
          <w:szCs w:val="22"/>
        </w:rPr>
        <w:t xml:space="preserve"> izsoles „</w:t>
      </w:r>
      <w:r w:rsidR="00334FCA" w:rsidRPr="00334FCA">
        <w:rPr>
          <w:sz w:val="22"/>
          <w:szCs w:val="22"/>
        </w:rPr>
        <w:t>Par nomas tiesību piešķiršanu daļai no nekustamā īpašuma “Senpokaiņi”, kad.Nr. 46800010124, Dobeles novada Naudītes pagastā</w:t>
      </w:r>
      <w:r w:rsidRPr="002B034A">
        <w:rPr>
          <w:sz w:val="22"/>
          <w:szCs w:val="22"/>
        </w:rPr>
        <w:t xml:space="preserve">” </w:t>
      </w:r>
      <w:r w:rsidR="004F4729" w:rsidRPr="002B034A">
        <w:rPr>
          <w:sz w:val="22"/>
          <w:szCs w:val="22"/>
        </w:rPr>
        <w:t>__.__.____</w:t>
      </w:r>
      <w:r w:rsidR="004F4729">
        <w:rPr>
          <w:sz w:val="22"/>
          <w:szCs w:val="22"/>
        </w:rPr>
        <w:t xml:space="preserve"> </w:t>
      </w:r>
      <w:r w:rsidRPr="002B034A">
        <w:rPr>
          <w:sz w:val="22"/>
          <w:szCs w:val="22"/>
        </w:rPr>
        <w:t>rezultātiem, izsakot savu brīvi radušos gribu, bez maldības, viltus vai spaidiem, noslēdz līgumu (turpmāk–Līgums)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iepriekformattai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630997D1" w:rsidR="004F4729" w:rsidRDefault="00B8531D"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bookmarkStart w:id="1" w:name="_Hlk1672905"/>
      <w:r w:rsidRPr="002B034A">
        <w:rPr>
          <w:rFonts w:ascii="Times New Roman" w:hAnsi="Times New Roman"/>
          <w:sz w:val="22"/>
          <w:szCs w:val="22"/>
          <w:lang w:val="lv-LV"/>
        </w:rPr>
        <w:t xml:space="preserve">Iznomātājs iznomā un Nomnieks pieņem lietošanā </w:t>
      </w:r>
      <w:r w:rsidR="00273ACA" w:rsidRPr="002B034A">
        <w:rPr>
          <w:rFonts w:ascii="Times New Roman" w:hAnsi="Times New Roman"/>
          <w:sz w:val="22"/>
          <w:szCs w:val="22"/>
          <w:lang w:val="lv-LV"/>
        </w:rPr>
        <w:t xml:space="preserve">Nekustamo īpašumu </w:t>
      </w:r>
      <w:r w:rsidR="008D18A8" w:rsidRPr="002B034A">
        <w:rPr>
          <w:rFonts w:ascii="Times New Roman" w:hAnsi="Times New Roman"/>
          <w:b/>
          <w:sz w:val="22"/>
          <w:szCs w:val="22"/>
          <w:lang w:val="lv-LV"/>
        </w:rPr>
        <w:t>“</w:t>
      </w:r>
      <w:r w:rsidR="00334FCA" w:rsidRPr="00334FCA">
        <w:rPr>
          <w:rFonts w:ascii="Times New Roman" w:hAnsi="Times New Roman"/>
          <w:b/>
          <w:sz w:val="22"/>
          <w:szCs w:val="22"/>
          <w:lang w:val="lv-LV"/>
        </w:rPr>
        <w:t>Senpokaiņi</w:t>
      </w:r>
      <w:r w:rsidR="00273ACA" w:rsidRPr="002B034A">
        <w:rPr>
          <w:rFonts w:ascii="Times New Roman" w:hAnsi="Times New Roman"/>
          <w:b/>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kas atrodas </w:t>
      </w:r>
      <w:r w:rsidR="00334FCA">
        <w:rPr>
          <w:rFonts w:ascii="Times New Roman" w:hAnsi="Times New Roman"/>
          <w:sz w:val="22"/>
          <w:szCs w:val="22"/>
          <w:lang w:val="lv-LV"/>
        </w:rPr>
        <w:t>Dobeles</w:t>
      </w:r>
      <w:r w:rsidR="00125A13"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novada </w:t>
      </w:r>
      <w:r w:rsidR="00334FCA">
        <w:rPr>
          <w:rFonts w:ascii="Times New Roman" w:hAnsi="Times New Roman"/>
          <w:sz w:val="22"/>
          <w:szCs w:val="22"/>
          <w:lang w:val="lv-LV"/>
        </w:rPr>
        <w:t>Naudītes</w:t>
      </w:r>
      <w:r w:rsidRPr="002B034A">
        <w:rPr>
          <w:rFonts w:ascii="Times New Roman" w:hAnsi="Times New Roman"/>
          <w:sz w:val="22"/>
          <w:szCs w:val="22"/>
          <w:lang w:val="lv-LV"/>
        </w:rPr>
        <w:t xml:space="preserve"> pagastā </w:t>
      </w:r>
      <w:r w:rsidR="00703E88" w:rsidRPr="002B034A">
        <w:rPr>
          <w:rFonts w:ascii="Times New Roman" w:hAnsi="Times New Roman"/>
          <w:sz w:val="22"/>
          <w:szCs w:val="22"/>
          <w:lang w:val="lv-LV"/>
        </w:rPr>
        <w:t xml:space="preserve">(kadastra Nr. </w:t>
      </w:r>
      <w:bookmarkStart w:id="2" w:name="_Hlk110855869"/>
      <w:r w:rsidR="00334FCA" w:rsidRPr="00334FCA">
        <w:rPr>
          <w:rFonts w:ascii="Times New Roman" w:hAnsi="Times New Roman"/>
          <w:sz w:val="22"/>
          <w:szCs w:val="22"/>
          <w:lang w:val="lv-LV"/>
        </w:rPr>
        <w:t>46800010124</w:t>
      </w:r>
      <w:bookmarkEnd w:id="2"/>
      <w:r w:rsidR="00703E88" w:rsidRPr="002B034A">
        <w:rPr>
          <w:rFonts w:ascii="Times New Roman" w:hAnsi="Times New Roman"/>
          <w:sz w:val="22"/>
          <w:szCs w:val="22"/>
          <w:lang w:val="lv-LV"/>
        </w:rPr>
        <w:t>)</w:t>
      </w:r>
      <w:r w:rsidR="00273ACA" w:rsidRPr="002B034A">
        <w:rPr>
          <w:rFonts w:ascii="Times New Roman" w:hAnsi="Times New Roman"/>
          <w:sz w:val="22"/>
          <w:szCs w:val="22"/>
          <w:lang w:val="lv-LV"/>
        </w:rPr>
        <w:t xml:space="preserve"> </w:t>
      </w:r>
      <w:r w:rsidRPr="002B034A">
        <w:rPr>
          <w:rFonts w:ascii="Times New Roman" w:hAnsi="Times New Roman"/>
          <w:sz w:val="22"/>
          <w:szCs w:val="22"/>
          <w:lang w:val="lv-LV"/>
        </w:rPr>
        <w:t xml:space="preserve">un </w:t>
      </w:r>
      <w:r w:rsidR="00273ACA" w:rsidRPr="002B034A">
        <w:rPr>
          <w:rFonts w:ascii="Times New Roman" w:hAnsi="Times New Roman"/>
          <w:sz w:val="22"/>
          <w:szCs w:val="22"/>
          <w:lang w:val="lv-LV"/>
        </w:rPr>
        <w:t>sastāv no</w:t>
      </w:r>
      <w:r w:rsidR="004F4729">
        <w:rPr>
          <w:rFonts w:ascii="Times New Roman" w:hAnsi="Times New Roman"/>
          <w:sz w:val="22"/>
          <w:szCs w:val="22"/>
          <w:lang w:val="lv-LV"/>
        </w:rPr>
        <w:t>:</w:t>
      </w:r>
    </w:p>
    <w:p w14:paraId="662F3396" w14:textId="1DA9B2DB" w:rsidR="004F4729" w:rsidRDefault="00273ACA" w:rsidP="0095466F">
      <w:pPr>
        <w:pStyle w:val="HTMLiepriekformattais"/>
        <w:numPr>
          <w:ilvl w:val="0"/>
          <w:numId w:val="15"/>
        </w:numPr>
        <w:tabs>
          <w:tab w:val="clear" w:pos="916"/>
          <w:tab w:val="left" w:pos="567"/>
        </w:tabs>
        <w:ind w:left="993" w:hanging="273"/>
        <w:jc w:val="both"/>
        <w:rPr>
          <w:rFonts w:ascii="Times New Roman" w:hAnsi="Times New Roman"/>
          <w:sz w:val="22"/>
          <w:szCs w:val="22"/>
          <w:lang w:val="lv-LV"/>
        </w:rPr>
      </w:pPr>
      <w:r w:rsidRPr="002B034A">
        <w:rPr>
          <w:rFonts w:ascii="Times New Roman" w:hAnsi="Times New Roman"/>
          <w:sz w:val="22"/>
          <w:szCs w:val="22"/>
          <w:lang w:val="lv-LV"/>
        </w:rPr>
        <w:t xml:space="preserve">zemes vienības </w:t>
      </w:r>
      <w:r w:rsidR="004F4729">
        <w:rPr>
          <w:rFonts w:ascii="Times New Roman" w:hAnsi="Times New Roman"/>
          <w:sz w:val="22"/>
          <w:szCs w:val="22"/>
          <w:lang w:val="lv-LV"/>
        </w:rPr>
        <w:t xml:space="preserve">ar </w:t>
      </w:r>
      <w:r w:rsidR="00FB1C33" w:rsidRPr="002B034A">
        <w:rPr>
          <w:rFonts w:ascii="Times New Roman" w:hAnsi="Times New Roman"/>
          <w:sz w:val="22"/>
          <w:szCs w:val="22"/>
          <w:lang w:val="lv-LV"/>
        </w:rPr>
        <w:t>kadastra apzīmējum</w:t>
      </w:r>
      <w:r w:rsidR="004F4729">
        <w:rPr>
          <w:rFonts w:ascii="Times New Roman" w:hAnsi="Times New Roman"/>
          <w:sz w:val="22"/>
          <w:szCs w:val="22"/>
          <w:lang w:val="lv-LV"/>
        </w:rPr>
        <w:t>u</w:t>
      </w:r>
      <w:r w:rsidRPr="002B034A">
        <w:rPr>
          <w:rFonts w:ascii="Times New Roman" w:hAnsi="Times New Roman"/>
          <w:sz w:val="22"/>
          <w:szCs w:val="22"/>
          <w:lang w:val="lv-LV"/>
        </w:rPr>
        <w:t xml:space="preserve"> </w:t>
      </w:r>
      <w:r w:rsidR="00334FCA" w:rsidRPr="00334FCA">
        <w:rPr>
          <w:rFonts w:ascii="Times New Roman" w:hAnsi="Times New Roman"/>
          <w:sz w:val="22"/>
          <w:szCs w:val="22"/>
          <w:lang w:val="lv-LV"/>
        </w:rPr>
        <w:t xml:space="preserve">46800010124 daļas </w:t>
      </w:r>
      <w:r w:rsidR="00334FCA" w:rsidRPr="00334FCA">
        <w:rPr>
          <w:rFonts w:ascii="Times New Roman" w:hAnsi="Times New Roman"/>
          <w:b/>
          <w:bCs/>
          <w:sz w:val="22"/>
          <w:szCs w:val="22"/>
          <w:lang w:val="lv-LV"/>
        </w:rPr>
        <w:t>0,</w:t>
      </w:r>
      <w:r w:rsidR="004F7A4D">
        <w:rPr>
          <w:rFonts w:ascii="Times New Roman" w:hAnsi="Times New Roman"/>
          <w:b/>
          <w:bCs/>
          <w:sz w:val="22"/>
          <w:szCs w:val="22"/>
          <w:lang w:val="lv-LV"/>
        </w:rPr>
        <w:t>14</w:t>
      </w:r>
      <w:r w:rsidR="00334FCA" w:rsidRPr="00334FCA">
        <w:rPr>
          <w:rFonts w:ascii="Times New Roman" w:hAnsi="Times New Roman"/>
          <w:b/>
          <w:bCs/>
          <w:sz w:val="22"/>
          <w:szCs w:val="22"/>
          <w:lang w:val="lv-LV"/>
        </w:rPr>
        <w:t xml:space="preserve"> ha</w:t>
      </w:r>
      <w:r w:rsidR="00334FCA" w:rsidRPr="00334FCA">
        <w:rPr>
          <w:rFonts w:ascii="Times New Roman" w:hAnsi="Times New Roman"/>
          <w:sz w:val="22"/>
          <w:szCs w:val="22"/>
          <w:lang w:val="lv-LV"/>
        </w:rPr>
        <w:t xml:space="preserve"> platībā </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Zeme)</w:t>
      </w:r>
      <w:r w:rsidR="004F4729">
        <w:rPr>
          <w:rFonts w:ascii="Times New Roman" w:hAnsi="Times New Roman"/>
          <w:sz w:val="22"/>
          <w:szCs w:val="22"/>
          <w:lang w:val="lv-LV"/>
        </w:rPr>
        <w:t>;</w:t>
      </w:r>
    </w:p>
    <w:p w14:paraId="2B593060" w14:textId="52103C61" w:rsidR="006A233B" w:rsidRPr="0095466F" w:rsidRDefault="00334FCA" w:rsidP="0095466F">
      <w:pPr>
        <w:pStyle w:val="HTMLiepriekformattais"/>
        <w:numPr>
          <w:ilvl w:val="0"/>
          <w:numId w:val="15"/>
        </w:numPr>
        <w:tabs>
          <w:tab w:val="clear" w:pos="916"/>
          <w:tab w:val="left" w:pos="567"/>
        </w:tabs>
        <w:ind w:left="993" w:hanging="284"/>
        <w:jc w:val="both"/>
        <w:rPr>
          <w:rFonts w:ascii="Times New Roman" w:hAnsi="Times New Roman"/>
          <w:sz w:val="22"/>
          <w:szCs w:val="22"/>
          <w:lang w:val="lv-LV"/>
        </w:rPr>
      </w:pPr>
      <w:r w:rsidRPr="0095466F">
        <w:rPr>
          <w:rFonts w:ascii="Times New Roman" w:hAnsi="Times New Roman"/>
          <w:sz w:val="22"/>
          <w:szCs w:val="22"/>
          <w:lang w:val="lv-LV"/>
        </w:rPr>
        <w:t xml:space="preserve">būves ar kadastra apzīmējumu 46800010124001 – </w:t>
      </w:r>
      <w:r w:rsidRPr="0095466F">
        <w:rPr>
          <w:rFonts w:ascii="Times New Roman" w:hAnsi="Times New Roman"/>
          <w:b/>
          <w:bCs/>
          <w:sz w:val="22"/>
          <w:szCs w:val="22"/>
          <w:lang w:val="lv-LV"/>
        </w:rPr>
        <w:t>Informācijas centrs</w:t>
      </w:r>
      <w:r w:rsidRPr="0095466F">
        <w:rPr>
          <w:rFonts w:ascii="Times New Roman" w:hAnsi="Times New Roman"/>
          <w:sz w:val="22"/>
          <w:szCs w:val="22"/>
          <w:lang w:val="lv-LV"/>
        </w:rPr>
        <w:t xml:space="preserve"> (būves tips – Atpūtas ēka, tipa kods 12120101) ar kopējo platību 177,4 m</w:t>
      </w:r>
      <w:r w:rsidRPr="0095466F">
        <w:rPr>
          <w:rFonts w:ascii="Times New Roman" w:hAnsi="Times New Roman"/>
          <w:sz w:val="22"/>
          <w:szCs w:val="22"/>
          <w:vertAlign w:val="superscript"/>
          <w:lang w:val="lv-LV"/>
        </w:rPr>
        <w:t>2</w:t>
      </w:r>
      <w:r w:rsidR="004F7A4D" w:rsidRPr="0095466F">
        <w:rPr>
          <w:rFonts w:ascii="Times New Roman" w:hAnsi="Times New Roman"/>
          <w:sz w:val="22"/>
          <w:szCs w:val="22"/>
          <w:lang w:val="lv-LV"/>
        </w:rPr>
        <w:t xml:space="preserve"> , turpmāk – Ēka</w:t>
      </w:r>
      <w:r w:rsidR="0095466F">
        <w:rPr>
          <w:rFonts w:ascii="Times New Roman" w:hAnsi="Times New Roman"/>
          <w:sz w:val="22"/>
          <w:szCs w:val="22"/>
          <w:lang w:val="lv-LV"/>
        </w:rPr>
        <w:t xml:space="preserve">, </w:t>
      </w:r>
      <w:r w:rsidR="001029F1" w:rsidRPr="0095466F">
        <w:rPr>
          <w:rFonts w:ascii="Times New Roman" w:hAnsi="Times New Roman"/>
          <w:sz w:val="22"/>
          <w:szCs w:val="22"/>
          <w:lang w:val="lv-LV"/>
        </w:rPr>
        <w:t>vis</w:t>
      </w:r>
      <w:r w:rsidR="00EC5B64" w:rsidRPr="0095466F">
        <w:rPr>
          <w:rFonts w:ascii="Times New Roman" w:hAnsi="Times New Roman"/>
          <w:sz w:val="22"/>
          <w:szCs w:val="22"/>
          <w:lang w:val="lv-LV"/>
        </w:rPr>
        <w:t>s</w:t>
      </w:r>
      <w:r w:rsidR="00703E88" w:rsidRPr="0095466F">
        <w:rPr>
          <w:rFonts w:ascii="Times New Roman" w:hAnsi="Times New Roman"/>
          <w:sz w:val="22"/>
          <w:szCs w:val="22"/>
          <w:lang w:val="lv-LV"/>
        </w:rPr>
        <w:t xml:space="preserve"> kopā </w:t>
      </w:r>
      <w:r w:rsidR="0045024B" w:rsidRPr="0095466F">
        <w:rPr>
          <w:rFonts w:ascii="Times New Roman" w:hAnsi="Times New Roman"/>
          <w:sz w:val="22"/>
          <w:szCs w:val="22"/>
          <w:lang w:val="lv-LV"/>
        </w:rPr>
        <w:t>turpmāk</w:t>
      </w:r>
      <w:r w:rsidR="009E44B1" w:rsidRPr="0095466F">
        <w:rPr>
          <w:rFonts w:ascii="Times New Roman" w:hAnsi="Times New Roman"/>
          <w:sz w:val="22"/>
          <w:szCs w:val="22"/>
          <w:lang w:val="lv-LV"/>
        </w:rPr>
        <w:t xml:space="preserve"> </w:t>
      </w:r>
      <w:r w:rsidR="00273ACA" w:rsidRPr="0095466F">
        <w:rPr>
          <w:rFonts w:ascii="Times New Roman" w:hAnsi="Times New Roman"/>
          <w:sz w:val="22"/>
          <w:szCs w:val="22"/>
          <w:lang w:val="lv-LV"/>
        </w:rPr>
        <w:t>–</w:t>
      </w:r>
      <w:r w:rsidR="009E44B1" w:rsidRPr="0095466F">
        <w:rPr>
          <w:rFonts w:ascii="Times New Roman" w:hAnsi="Times New Roman"/>
          <w:sz w:val="22"/>
          <w:szCs w:val="22"/>
          <w:lang w:val="lv-LV"/>
        </w:rPr>
        <w:t xml:space="preserve"> </w:t>
      </w:r>
      <w:r w:rsidR="00273ACA" w:rsidRPr="0095466F">
        <w:rPr>
          <w:rFonts w:ascii="Times New Roman" w:hAnsi="Times New Roman"/>
          <w:sz w:val="22"/>
          <w:szCs w:val="22"/>
          <w:lang w:val="lv-LV"/>
        </w:rPr>
        <w:t>Nekustamais īpašums.</w:t>
      </w:r>
    </w:p>
    <w:bookmarkEnd w:id="1"/>
    <w:p w14:paraId="17A1914B" w14:textId="24557EC5" w:rsidR="00D04A8B" w:rsidRPr="00407C47" w:rsidRDefault="00052F6E" w:rsidP="00407C47">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ir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407C47">
        <w:rPr>
          <w:rFonts w:ascii="Times New Roman" w:hAnsi="Times New Roman"/>
          <w:b/>
          <w:bCs/>
          <w:sz w:val="22"/>
          <w:szCs w:val="22"/>
          <w:lang w:val="lv-LV"/>
        </w:rPr>
        <w:t xml:space="preserve">komercdarbības </w:t>
      </w:r>
      <w:r w:rsidR="00407C47" w:rsidRPr="00407C47">
        <w:rPr>
          <w:rFonts w:ascii="Times New Roman" w:hAnsi="Times New Roman"/>
          <w:b/>
          <w:bCs/>
          <w:sz w:val="22"/>
          <w:szCs w:val="22"/>
          <w:lang w:val="lv-LV"/>
        </w:rPr>
        <w:t>veikšana</w:t>
      </w:r>
      <w:r w:rsidR="00407C47">
        <w:rPr>
          <w:rFonts w:ascii="Times New Roman" w:hAnsi="Times New Roman"/>
          <w:sz w:val="22"/>
          <w:szCs w:val="22"/>
          <w:lang w:val="lv-LV"/>
        </w:rPr>
        <w:t xml:space="preserve"> atbilstoši būves tipam.</w:t>
      </w:r>
    </w:p>
    <w:p w14:paraId="2C4FA97D" w14:textId="4CC3A113" w:rsidR="00D04A8B" w:rsidRPr="002B034A" w:rsidRDefault="00A82FF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nr.</w:t>
      </w:r>
      <w:r w:rsidR="000C611F" w:rsidRPr="000C611F">
        <w:t xml:space="preserve"> </w:t>
      </w:r>
      <w:r w:rsidR="000C611F" w:rsidRPr="000C611F">
        <w:rPr>
          <w:rFonts w:ascii="Times New Roman" w:hAnsi="Times New Roman"/>
          <w:sz w:val="22"/>
          <w:szCs w:val="22"/>
          <w:lang w:val="lv-LV"/>
        </w:rPr>
        <w:t>46800010124</w:t>
      </w:r>
      <w:r w:rsidRPr="00A82FFA">
        <w:rPr>
          <w:rFonts w:ascii="Times New Roman" w:hAnsi="Times New Roman"/>
          <w:sz w:val="22"/>
          <w:szCs w:val="22"/>
          <w:lang w:val="lv-LV"/>
        </w:rPr>
        <w:t xml:space="preserve">) nostiprinātas uz </w:t>
      </w:r>
      <w:r w:rsidR="0043064E" w:rsidRPr="0043064E">
        <w:rPr>
          <w:rFonts w:ascii="Times New Roman" w:hAnsi="Times New Roman"/>
          <w:sz w:val="22"/>
          <w:szCs w:val="22"/>
          <w:lang w:val="lv-LV"/>
        </w:rPr>
        <w:t>AS „Latvijas valsts meži” vārda</w:t>
      </w:r>
      <w:r w:rsidRPr="00A82FFA">
        <w:rPr>
          <w:rFonts w:ascii="Times New Roman" w:hAnsi="Times New Roman"/>
          <w:sz w:val="22"/>
          <w:szCs w:val="22"/>
          <w:lang w:val="lv-LV"/>
        </w:rPr>
        <w:t xml:space="preserve">, </w:t>
      </w:r>
      <w:r w:rsidR="000C611F" w:rsidRPr="000C611F">
        <w:rPr>
          <w:rFonts w:ascii="Times New Roman" w:hAnsi="Times New Roman"/>
          <w:sz w:val="22"/>
          <w:szCs w:val="22"/>
          <w:lang w:val="lv-LV"/>
        </w:rPr>
        <w:t>Zemgales rajona</w:t>
      </w:r>
      <w:r w:rsidRPr="00A82FFA">
        <w:rPr>
          <w:rFonts w:ascii="Times New Roman" w:hAnsi="Times New Roman"/>
          <w:sz w:val="22"/>
          <w:szCs w:val="22"/>
          <w:lang w:val="lv-LV"/>
        </w:rPr>
        <w:t xml:space="preserve"> tiesas </w:t>
      </w:r>
      <w:r w:rsidR="000C611F" w:rsidRPr="000C611F">
        <w:rPr>
          <w:rFonts w:ascii="Times New Roman" w:hAnsi="Times New Roman"/>
          <w:sz w:val="22"/>
          <w:szCs w:val="22"/>
          <w:lang w:val="lv-LV"/>
        </w:rPr>
        <w:t>Naudītes pagasta</w:t>
      </w:r>
      <w:r w:rsidR="000C611F">
        <w:rPr>
          <w:rFonts w:ascii="Times New Roman" w:hAnsi="Times New Roman"/>
          <w:sz w:val="22"/>
          <w:szCs w:val="22"/>
          <w:lang w:val="lv-LV"/>
        </w:rPr>
        <w:t xml:space="preserve"> </w:t>
      </w:r>
      <w:r w:rsidRPr="00A82FFA">
        <w:rPr>
          <w:rFonts w:ascii="Times New Roman" w:hAnsi="Times New Roman"/>
          <w:sz w:val="22"/>
          <w:szCs w:val="22"/>
          <w:lang w:val="lv-LV"/>
        </w:rPr>
        <w:t xml:space="preserve">zemesgrāmatas nodalījumā  Nr. </w:t>
      </w:r>
      <w:r w:rsidR="000C611F" w:rsidRPr="000C611F">
        <w:rPr>
          <w:rFonts w:ascii="Times New Roman" w:hAnsi="Times New Roman"/>
          <w:sz w:val="22"/>
          <w:szCs w:val="22"/>
          <w:lang w:val="lv-LV"/>
        </w:rPr>
        <w:t>100000042117</w:t>
      </w:r>
      <w:r w:rsidRPr="00A82FFA">
        <w:rPr>
          <w:rFonts w:ascii="Times New Roman" w:hAnsi="Times New Roman"/>
          <w:sz w:val="22"/>
          <w:szCs w:val="22"/>
          <w:lang w:val="lv-LV"/>
        </w:rPr>
        <w:t>.</w:t>
      </w:r>
    </w:p>
    <w:p w14:paraId="0725DF94" w14:textId="66E29BE4" w:rsidR="00D04A8B" w:rsidRPr="002B034A" w:rsidRDefault="00573DDC" w:rsidP="00E04372">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Nekustamais īpašums Nomniekam tiek nodots tādā stāvoklī, kādā tas ir nodošanas dien</w:t>
      </w:r>
      <w:r w:rsidR="00A378A6" w:rsidRPr="002B034A">
        <w:rPr>
          <w:rFonts w:ascii="Times New Roman" w:hAnsi="Times New Roman"/>
          <w:sz w:val="22"/>
          <w:szCs w:val="22"/>
          <w:lang w:val="lv-LV"/>
        </w:rPr>
        <w:t xml:space="preserve">ā, </w:t>
      </w:r>
      <w:r w:rsidR="006520C3" w:rsidRPr="002B034A">
        <w:rPr>
          <w:rFonts w:ascii="Times New Roman" w:hAnsi="Times New Roman"/>
          <w:sz w:val="22"/>
          <w:szCs w:val="22"/>
          <w:lang w:val="lv-LV"/>
        </w:rPr>
        <w:t xml:space="preserve">atbilstoši </w:t>
      </w:r>
      <w:r w:rsidR="00F65FAD" w:rsidRPr="002B034A">
        <w:rPr>
          <w:rFonts w:ascii="Times New Roman" w:hAnsi="Times New Roman"/>
          <w:sz w:val="22"/>
          <w:szCs w:val="22"/>
          <w:lang w:val="lv-LV"/>
        </w:rPr>
        <w:t>zemes  robežu shēmai</w:t>
      </w:r>
      <w:r w:rsidR="00F65FAD" w:rsidRPr="002B034A" w:rsidDel="008E3752">
        <w:rPr>
          <w:rFonts w:ascii="Times New Roman" w:hAnsi="Times New Roman"/>
          <w:sz w:val="22"/>
          <w:szCs w:val="22"/>
          <w:lang w:val="lv-LV"/>
        </w:rPr>
        <w:t xml:space="preserve"> </w:t>
      </w:r>
      <w:r w:rsidR="00F65FAD" w:rsidRPr="002B034A">
        <w:rPr>
          <w:rFonts w:ascii="Times New Roman" w:hAnsi="Times New Roman"/>
          <w:sz w:val="22"/>
          <w:szCs w:val="22"/>
          <w:lang w:val="lv-LV"/>
        </w:rPr>
        <w:t>(Pielikums Nr.1)</w:t>
      </w:r>
      <w:r w:rsidR="00F65FAD">
        <w:rPr>
          <w:rFonts w:ascii="Times New Roman" w:hAnsi="Times New Roman"/>
          <w:sz w:val="22"/>
          <w:szCs w:val="22"/>
          <w:lang w:val="lv-LV"/>
        </w:rPr>
        <w:t xml:space="preserve">, </w:t>
      </w:r>
      <w:r w:rsidR="000C611F">
        <w:rPr>
          <w:rFonts w:ascii="Times New Roman" w:hAnsi="Times New Roman"/>
          <w:sz w:val="22"/>
          <w:szCs w:val="22"/>
          <w:lang w:val="lv-LV"/>
        </w:rPr>
        <w:t>Informācijas centra</w:t>
      </w:r>
      <w:r w:rsidR="004F4729" w:rsidRPr="00CF137D">
        <w:rPr>
          <w:rFonts w:ascii="Times New Roman" w:hAnsi="Times New Roman"/>
          <w:sz w:val="22"/>
          <w:szCs w:val="22"/>
          <w:lang w:val="lv-LV"/>
        </w:rPr>
        <w:t xml:space="preserve"> kadastrālās uzmērīšanas lietai </w:t>
      </w:r>
      <w:r w:rsidR="00BD5CD6" w:rsidRPr="002B034A">
        <w:rPr>
          <w:rFonts w:ascii="Times New Roman" w:hAnsi="Times New Roman"/>
          <w:sz w:val="22"/>
          <w:szCs w:val="22"/>
          <w:lang w:val="lv-LV"/>
        </w:rPr>
        <w:t>(</w:t>
      </w:r>
      <w:r w:rsidR="00AA3262" w:rsidRPr="002B034A">
        <w:rPr>
          <w:rFonts w:ascii="Times New Roman" w:hAnsi="Times New Roman"/>
          <w:sz w:val="22"/>
          <w:szCs w:val="22"/>
          <w:lang w:val="lv-LV"/>
        </w:rPr>
        <w:t>Pielikums Nr</w:t>
      </w:r>
      <w:r w:rsidR="001029F1" w:rsidRPr="002B034A">
        <w:rPr>
          <w:rFonts w:ascii="Times New Roman" w:hAnsi="Times New Roman"/>
          <w:sz w:val="22"/>
          <w:szCs w:val="22"/>
          <w:lang w:val="lv-LV"/>
        </w:rPr>
        <w:t>.</w:t>
      </w:r>
      <w:r w:rsidR="00AA3262" w:rsidRPr="002B034A">
        <w:rPr>
          <w:rFonts w:ascii="Times New Roman" w:hAnsi="Times New Roman"/>
          <w:sz w:val="22"/>
          <w:szCs w:val="22"/>
          <w:lang w:val="lv-LV"/>
        </w:rPr>
        <w:t>2)</w:t>
      </w:r>
      <w:r w:rsidR="00F65FAD">
        <w:rPr>
          <w:rFonts w:ascii="Times New Roman" w:hAnsi="Times New Roman"/>
          <w:sz w:val="22"/>
          <w:szCs w:val="22"/>
          <w:lang w:val="lv-LV"/>
        </w:rPr>
        <w:t xml:space="preserve">, </w:t>
      </w:r>
      <w:r w:rsidR="00E26D1A">
        <w:rPr>
          <w:rFonts w:ascii="Times New Roman" w:hAnsi="Times New Roman"/>
          <w:sz w:val="22"/>
          <w:szCs w:val="22"/>
          <w:lang w:val="lv-LV"/>
        </w:rPr>
        <w:t xml:space="preserve">Ēkas </w:t>
      </w:r>
      <w:r w:rsidR="00F65FAD">
        <w:rPr>
          <w:rFonts w:ascii="Times New Roman" w:hAnsi="Times New Roman"/>
          <w:sz w:val="22"/>
          <w:szCs w:val="22"/>
          <w:lang w:val="lv-LV"/>
        </w:rPr>
        <w:t>tehniskās apsekošanas atzinumam (Pielikums Nr.3).</w:t>
      </w:r>
      <w:r w:rsidR="00A378A6" w:rsidRPr="002B034A">
        <w:rPr>
          <w:rFonts w:ascii="Times New Roman" w:hAnsi="Times New Roman"/>
          <w:sz w:val="22"/>
          <w:szCs w:val="22"/>
          <w:lang w:val="lv-LV"/>
        </w:rPr>
        <w:t xml:space="preserve"> </w:t>
      </w:r>
      <w:r w:rsidR="001314F8" w:rsidRPr="002B034A">
        <w:rPr>
          <w:rFonts w:ascii="Times New Roman" w:hAnsi="Times New Roman"/>
          <w:sz w:val="22"/>
          <w:szCs w:val="22"/>
          <w:lang w:val="lv-LV"/>
        </w:rPr>
        <w:t>Nekustamā īpaš</w:t>
      </w:r>
      <w:r w:rsidR="00A42E44" w:rsidRPr="002B034A">
        <w:rPr>
          <w:rFonts w:ascii="Times New Roman" w:hAnsi="Times New Roman"/>
          <w:sz w:val="22"/>
          <w:szCs w:val="22"/>
          <w:lang w:val="lv-LV"/>
        </w:rPr>
        <w:t xml:space="preserve">uma </w:t>
      </w:r>
      <w:r w:rsidR="00A378A6" w:rsidRPr="002B034A">
        <w:rPr>
          <w:rFonts w:ascii="Times New Roman" w:hAnsi="Times New Roman"/>
          <w:sz w:val="22"/>
          <w:szCs w:val="22"/>
          <w:lang w:val="lv-LV"/>
        </w:rPr>
        <w:t xml:space="preserve">stāvoklis </w:t>
      </w:r>
      <w:r w:rsidR="009653D2" w:rsidRPr="002B034A">
        <w:rPr>
          <w:rFonts w:ascii="Times New Roman" w:hAnsi="Times New Roman"/>
          <w:sz w:val="22"/>
          <w:szCs w:val="22"/>
          <w:lang w:val="lv-LV"/>
        </w:rPr>
        <w:t xml:space="preserve">Nomniekam </w:t>
      </w:r>
      <w:r w:rsidR="00A378A6" w:rsidRPr="002B034A">
        <w:rPr>
          <w:rFonts w:ascii="Times New Roman" w:hAnsi="Times New Roman"/>
          <w:sz w:val="22"/>
          <w:szCs w:val="22"/>
          <w:lang w:val="lv-LV"/>
        </w:rPr>
        <w:t xml:space="preserve">ir zināms un </w:t>
      </w:r>
      <w:r w:rsidR="00A42E44" w:rsidRPr="002B034A">
        <w:rPr>
          <w:rFonts w:ascii="Times New Roman" w:hAnsi="Times New Roman"/>
          <w:sz w:val="22"/>
          <w:szCs w:val="22"/>
          <w:lang w:val="lv-LV"/>
        </w:rPr>
        <w:t>ša</w:t>
      </w:r>
      <w:r w:rsidR="003263EB" w:rsidRPr="002B034A">
        <w:rPr>
          <w:rFonts w:ascii="Times New Roman" w:hAnsi="Times New Roman"/>
          <w:sz w:val="22"/>
          <w:szCs w:val="22"/>
          <w:lang w:val="lv-LV"/>
        </w:rPr>
        <w:t xml:space="preserve">jā sakarībā nepastāv nekāda veida </w:t>
      </w:r>
      <w:r w:rsidR="00A378A6" w:rsidRPr="002B034A">
        <w:rPr>
          <w:rFonts w:ascii="Times New Roman" w:hAnsi="Times New Roman"/>
          <w:sz w:val="22"/>
          <w:szCs w:val="22"/>
          <w:lang w:val="lv-LV"/>
        </w:rPr>
        <w:t>pretenzij</w:t>
      </w:r>
      <w:r w:rsidR="003263EB" w:rsidRPr="002B034A">
        <w:rPr>
          <w:rFonts w:ascii="Times New Roman" w:hAnsi="Times New Roman"/>
          <w:sz w:val="22"/>
          <w:szCs w:val="22"/>
          <w:lang w:val="lv-LV"/>
        </w:rPr>
        <w:t>as</w:t>
      </w:r>
      <w:r w:rsidR="00063C77" w:rsidRPr="002B034A">
        <w:rPr>
          <w:rFonts w:ascii="Times New Roman" w:hAnsi="Times New Roman"/>
          <w:sz w:val="22"/>
          <w:szCs w:val="22"/>
          <w:lang w:val="lv-LV"/>
        </w:rPr>
        <w:t>.</w:t>
      </w:r>
    </w:p>
    <w:p w14:paraId="52FEE8F6" w14:textId="536C460E" w:rsidR="00D04A8B" w:rsidRPr="002B034A" w:rsidRDefault="004943BA"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43064E">
        <w:rPr>
          <w:rFonts w:ascii="Times New Roman" w:hAnsi="Times New Roman"/>
          <w:sz w:val="22"/>
          <w:szCs w:val="22"/>
          <w:lang w:val="lv-LV"/>
        </w:rPr>
        <w:t>Nekustamais īpašums</w:t>
      </w:r>
      <w:r w:rsidR="00D04A8B" w:rsidRPr="0043064E">
        <w:rPr>
          <w:rFonts w:ascii="Times New Roman" w:hAnsi="Times New Roman"/>
          <w:sz w:val="22"/>
          <w:szCs w:val="22"/>
          <w:lang w:val="lv-LV"/>
        </w:rPr>
        <w:t xml:space="preserve"> </w:t>
      </w:r>
      <w:r w:rsidR="00895C9F" w:rsidRPr="0043064E">
        <w:rPr>
          <w:rFonts w:ascii="Times New Roman" w:hAnsi="Times New Roman"/>
          <w:sz w:val="22"/>
          <w:szCs w:val="22"/>
          <w:lang w:val="lv-LV"/>
        </w:rPr>
        <w:t>nav</w:t>
      </w:r>
      <w:r w:rsidR="00D04A8B" w:rsidRPr="0043064E">
        <w:rPr>
          <w:rFonts w:ascii="Times New Roman" w:hAnsi="Times New Roman"/>
          <w:sz w:val="22"/>
          <w:szCs w:val="22"/>
          <w:lang w:val="lv-LV"/>
        </w:rPr>
        <w:t xml:space="preserve"> apgrūtināt</w:t>
      </w:r>
      <w:r w:rsidRPr="0043064E">
        <w:rPr>
          <w:rFonts w:ascii="Times New Roman" w:hAnsi="Times New Roman"/>
          <w:sz w:val="22"/>
          <w:szCs w:val="22"/>
          <w:lang w:val="lv-LV"/>
        </w:rPr>
        <w:t>s</w:t>
      </w:r>
      <w:r w:rsidR="00D04A8B" w:rsidRPr="002B034A">
        <w:rPr>
          <w:rFonts w:ascii="Times New Roman" w:hAnsi="Times New Roman"/>
          <w:sz w:val="22"/>
          <w:szCs w:val="22"/>
          <w:lang w:val="lv-LV"/>
        </w:rPr>
        <w:t xml:space="preserve"> ar aprobežojumiem </w:t>
      </w:r>
      <w:r w:rsidR="00895C9F">
        <w:rPr>
          <w:rFonts w:ascii="Times New Roman" w:hAnsi="Times New Roman"/>
          <w:sz w:val="22"/>
          <w:szCs w:val="22"/>
          <w:lang w:val="lv-LV"/>
        </w:rPr>
        <w:t>vai</w:t>
      </w:r>
      <w:r w:rsidR="00D04A8B" w:rsidRPr="002B034A">
        <w:rPr>
          <w:rFonts w:ascii="Times New Roman" w:hAnsi="Times New Roman"/>
          <w:sz w:val="22"/>
          <w:szCs w:val="22"/>
          <w:lang w:val="lv-LV"/>
        </w:rPr>
        <w:t xml:space="preserve"> servitūtiem.</w:t>
      </w:r>
    </w:p>
    <w:p w14:paraId="2E3F6356" w14:textId="76F73ED6" w:rsidR="00517500" w:rsidRPr="00895C9F" w:rsidRDefault="00517500" w:rsidP="00895C9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895C9F">
        <w:rPr>
          <w:rFonts w:ascii="Times New Roman" w:hAnsi="Times New Roman"/>
          <w:sz w:val="22"/>
          <w:szCs w:val="22"/>
          <w:lang w:val="lv-LV"/>
        </w:rPr>
        <w:t>Par Nekustamā</w:t>
      </w:r>
      <w:r w:rsidR="004F4729" w:rsidRPr="00895C9F">
        <w:rPr>
          <w:rFonts w:ascii="Times New Roman" w:hAnsi="Times New Roman"/>
          <w:sz w:val="22"/>
          <w:szCs w:val="22"/>
          <w:lang w:val="lv-LV"/>
        </w:rPr>
        <w:t xml:space="preserve"> īpašuma</w:t>
      </w:r>
      <w:r w:rsidRPr="00895C9F">
        <w:rPr>
          <w:rFonts w:ascii="Times New Roman" w:hAnsi="Times New Roman"/>
          <w:sz w:val="22"/>
          <w:szCs w:val="22"/>
          <w:lang w:val="lv-LV"/>
        </w:rPr>
        <w:t xml:space="preserve"> nodošanu Nomniekam lietošanā un apsaimniekošanā tiek sastādīts un abpusēji parakstīts Nekustamā īpašuma nodošanas</w:t>
      </w:r>
      <w:r w:rsidR="00895C9F">
        <w:rPr>
          <w:rFonts w:ascii="Times New Roman" w:hAnsi="Times New Roman"/>
          <w:sz w:val="22"/>
          <w:szCs w:val="22"/>
          <w:lang w:val="lv-LV"/>
        </w:rPr>
        <w:t xml:space="preserve"> </w:t>
      </w:r>
      <w:r w:rsidRPr="00895C9F">
        <w:rPr>
          <w:rFonts w:ascii="Times New Roman" w:hAnsi="Times New Roman"/>
          <w:sz w:val="22"/>
          <w:szCs w:val="22"/>
          <w:lang w:val="lv-LV"/>
        </w:rPr>
        <w:t>- pieņemšanas akts, kas parakstīts elektroniski ar drošu elektronisko parakstu un satur laika zīmogu. Pēc abpusējas parakstīšanas Nekustamā īpašuma  nodošanas - pieņemšanas akts tiek pievienots kā Līguma pielikums Nr.</w:t>
      </w:r>
      <w:r w:rsidR="00F65FAD">
        <w:rPr>
          <w:rFonts w:ascii="Times New Roman" w:hAnsi="Times New Roman"/>
          <w:sz w:val="22"/>
          <w:szCs w:val="22"/>
          <w:lang w:val="lv-LV"/>
        </w:rPr>
        <w:t>4</w:t>
      </w:r>
      <w:r w:rsidRPr="00895C9F">
        <w:rPr>
          <w:rFonts w:ascii="Times New Roman" w:hAnsi="Times New Roman"/>
          <w:sz w:val="22"/>
          <w:szCs w:val="22"/>
          <w:lang w:val="lv-LV"/>
        </w:rPr>
        <w:t>.</w:t>
      </w:r>
    </w:p>
    <w:p w14:paraId="33B06A6E" w14:textId="77777777" w:rsidR="00C02298" w:rsidRPr="002B034A" w:rsidRDefault="00AB1B85" w:rsidP="00147610">
      <w:pPr>
        <w:pStyle w:val="HTMLiepriekformattais"/>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28A08C50"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895C9F">
        <w:rPr>
          <w:rFonts w:ascii="Times New Roman" w:hAnsi="Times New Roman"/>
          <w:sz w:val="22"/>
          <w:szCs w:val="22"/>
          <w:lang w:val="lv-LV"/>
        </w:rPr>
        <w:t>12</w:t>
      </w:r>
      <w:r w:rsidRPr="002B034A">
        <w:rPr>
          <w:rFonts w:ascii="Times New Roman" w:hAnsi="Times New Roman"/>
          <w:sz w:val="22"/>
          <w:szCs w:val="22"/>
          <w:lang w:val="lv-LV"/>
        </w:rPr>
        <w:t xml:space="preserve"> (</w:t>
      </w:r>
      <w:r w:rsidR="00895C9F">
        <w:rPr>
          <w:rFonts w:ascii="Times New Roman" w:hAnsi="Times New Roman"/>
          <w:i/>
          <w:sz w:val="22"/>
          <w:szCs w:val="22"/>
          <w:lang w:val="lv-LV"/>
        </w:rPr>
        <w:t>divpadsmit</w:t>
      </w:r>
      <w:r w:rsidRPr="002B034A">
        <w:rPr>
          <w:rFonts w:ascii="Times New Roman" w:hAnsi="Times New Roman"/>
          <w:sz w:val="22"/>
          <w:szCs w:val="22"/>
          <w:lang w:val="lv-LV"/>
        </w:rPr>
        <w:t xml:space="preserve">) gadus, t.i. līdz </w:t>
      </w:r>
      <w:r w:rsidR="00895C9F" w:rsidRPr="00895C9F">
        <w:rPr>
          <w:rFonts w:ascii="Times New Roman" w:hAnsi="Times New Roman"/>
          <w:b/>
          <w:bCs/>
          <w:sz w:val="22"/>
          <w:szCs w:val="22"/>
          <w:lang w:val="lv-LV"/>
        </w:rPr>
        <w:t>203</w:t>
      </w:r>
      <w:r w:rsidR="0095466F">
        <w:rPr>
          <w:rFonts w:ascii="Times New Roman" w:hAnsi="Times New Roman"/>
          <w:b/>
          <w:bCs/>
          <w:sz w:val="22"/>
          <w:szCs w:val="22"/>
          <w:lang w:val="lv-LV"/>
        </w:rPr>
        <w:t>5</w:t>
      </w:r>
      <w:r w:rsidR="00895C9F" w:rsidRPr="00895C9F">
        <w:rPr>
          <w:rFonts w:ascii="Times New Roman" w:hAnsi="Times New Roman"/>
          <w:b/>
          <w:bCs/>
          <w:sz w:val="22"/>
          <w:szCs w:val="22"/>
          <w:lang w:val="lv-LV"/>
        </w:rPr>
        <w:t>.gada ___.________</w:t>
      </w:r>
      <w:r w:rsidRPr="002B034A">
        <w:rPr>
          <w:rFonts w:ascii="Times New Roman" w:hAnsi="Times New Roman"/>
          <w:sz w:val="22"/>
          <w:szCs w:val="22"/>
          <w:lang w:val="lv-LV"/>
        </w:rPr>
        <w:t>.</w:t>
      </w:r>
    </w:p>
    <w:p w14:paraId="379B97A4" w14:textId="28C3BB8B" w:rsidR="00D04A8B" w:rsidRPr="002B034A" w:rsidRDefault="00D04A8B"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Pr="002B034A" w:rsidRDefault="005C6E59" w:rsidP="005C6E59">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pēcuzraudzības termiņam, līguma termiņš pagarināms atbilstoši projekta īstenošanas un pēcuzraudzības termiņam nepārsniedzot Publiskas personas finanšu līdzekļu un mantas izšķērdēšanas novēršanas likumā noteikto.</w:t>
      </w:r>
    </w:p>
    <w:p w14:paraId="67152F77" w14:textId="77777777" w:rsidR="00C02298" w:rsidRPr="002B034A" w:rsidRDefault="00AB1B85" w:rsidP="00147610">
      <w:pPr>
        <w:pStyle w:val="HTMLiepriekformattais"/>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 xml:space="preserve">ir </w:t>
      </w:r>
      <w:r w:rsidR="006455AF" w:rsidRPr="00895C9F">
        <w:rPr>
          <w:rFonts w:ascii="Times New Roman" w:hAnsi="Times New Roman"/>
          <w:b/>
          <w:bCs/>
          <w:sz w:val="22"/>
          <w:szCs w:val="22"/>
          <w:lang w:val="lv-LV" w:eastAsia="lv-LV"/>
        </w:rPr>
        <w:t>___.__ EUR</w:t>
      </w:r>
      <w:r w:rsidR="006455AF" w:rsidRPr="002B034A">
        <w:rPr>
          <w:rFonts w:ascii="Times New Roman" w:hAnsi="Times New Roman"/>
          <w:sz w:val="22"/>
          <w:szCs w:val="22"/>
          <w:lang w:val="lv-LV" w:eastAsia="lv-LV"/>
        </w:rPr>
        <w:t xml:space="preserve"> (________ euro un ___ centi), tai skaitā</w:t>
      </w:r>
      <w:r w:rsidR="00D04A8B" w:rsidRPr="002B034A">
        <w:rPr>
          <w:rFonts w:ascii="Times New Roman" w:hAnsi="Times New Roman"/>
          <w:sz w:val="22"/>
          <w:szCs w:val="22"/>
          <w:lang w:val="lv-LV" w:eastAsia="lv-LV"/>
        </w:rPr>
        <w:t>:</w:t>
      </w:r>
    </w:p>
    <w:p w14:paraId="23F38C38" w14:textId="79495310"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5EDD0631" w:rsidR="00D04A8B" w:rsidRPr="002B034A" w:rsidRDefault="00684900"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nekustamā īpašuma nodok</w:t>
      </w:r>
      <w:r w:rsidR="00556D64">
        <w:rPr>
          <w:rFonts w:ascii="Times New Roman" w:hAnsi="Times New Roman"/>
          <w:sz w:val="22"/>
          <w:szCs w:val="22"/>
          <w:lang w:val="lv-LV" w:eastAsia="lv-LV"/>
        </w:rPr>
        <w:t>ļa kompensācija</w:t>
      </w:r>
      <w:r w:rsidRPr="002B034A">
        <w:rPr>
          <w:rFonts w:ascii="Times New Roman" w:hAnsi="Times New Roman"/>
          <w:sz w:val="22"/>
          <w:szCs w:val="22"/>
          <w:lang w:val="lv-LV" w:eastAsia="lv-LV"/>
        </w:rPr>
        <w:t xml:space="preserve"> </w:t>
      </w:r>
      <w:r w:rsidR="009459DB">
        <w:rPr>
          <w:rFonts w:ascii="Times New Roman" w:hAnsi="Times New Roman"/>
          <w:sz w:val="22"/>
          <w:szCs w:val="22"/>
          <w:lang w:val="lv-LV" w:eastAsia="lv-LV"/>
        </w:rPr>
        <w:t>–</w:t>
      </w:r>
      <w:r w:rsidRPr="00895C9F">
        <w:rPr>
          <w:rFonts w:ascii="Times New Roman" w:hAnsi="Times New Roman"/>
          <w:sz w:val="22"/>
          <w:szCs w:val="22"/>
          <w:lang w:val="lv-LV" w:eastAsia="lv-LV"/>
        </w:rPr>
        <w:t xml:space="preserve"> </w:t>
      </w:r>
      <w:r w:rsidR="009D0CC9">
        <w:rPr>
          <w:rFonts w:ascii="Times New Roman" w:hAnsi="Times New Roman"/>
          <w:sz w:val="22"/>
          <w:szCs w:val="22"/>
          <w:lang w:val="lv-LV" w:eastAsia="lv-LV"/>
        </w:rPr>
        <w:t>44,08</w:t>
      </w:r>
      <w:r w:rsidRPr="00895C9F">
        <w:rPr>
          <w:rFonts w:ascii="Times New Roman" w:hAnsi="Times New Roman"/>
          <w:sz w:val="22"/>
          <w:szCs w:val="22"/>
          <w:lang w:val="lv-LV" w:eastAsia="lv-LV"/>
        </w:rPr>
        <w:t xml:space="preserve"> EUR</w:t>
      </w:r>
      <w:r w:rsidRPr="002B034A">
        <w:rPr>
          <w:rFonts w:ascii="Times New Roman" w:hAnsi="Times New Roman"/>
          <w:sz w:val="22"/>
          <w:szCs w:val="22"/>
          <w:lang w:val="lv-LV" w:eastAsia="lv-LV"/>
        </w:rPr>
        <w:t xml:space="preserve"> (</w:t>
      </w:r>
      <w:r w:rsidR="009D0CC9">
        <w:rPr>
          <w:rFonts w:ascii="Times New Roman" w:hAnsi="Times New Roman"/>
          <w:sz w:val="22"/>
          <w:szCs w:val="22"/>
          <w:lang w:val="lv-LV" w:eastAsia="lv-LV"/>
        </w:rPr>
        <w:t>četrdesmit četri</w:t>
      </w:r>
      <w:r w:rsidRPr="002B034A">
        <w:rPr>
          <w:rFonts w:ascii="Times New Roman" w:hAnsi="Times New Roman"/>
          <w:sz w:val="22"/>
          <w:szCs w:val="22"/>
          <w:lang w:val="lv-LV" w:eastAsia="lv-LV"/>
        </w:rPr>
        <w:t xml:space="preserve"> euro un </w:t>
      </w:r>
      <w:r w:rsidR="009D0CC9">
        <w:rPr>
          <w:rFonts w:ascii="Times New Roman" w:hAnsi="Times New Roman"/>
          <w:sz w:val="22"/>
          <w:szCs w:val="22"/>
          <w:lang w:val="lv-LV" w:eastAsia="lv-LV"/>
        </w:rPr>
        <w:t>astoņi</w:t>
      </w:r>
      <w:r w:rsidRPr="002B034A">
        <w:rPr>
          <w:rFonts w:ascii="Times New Roman" w:hAnsi="Times New Roman"/>
          <w:sz w:val="22"/>
          <w:szCs w:val="22"/>
          <w:lang w:val="lv-LV" w:eastAsia="lv-LV"/>
        </w:rPr>
        <w:t xml:space="preserve"> centi), kas sastāda </w:t>
      </w:r>
      <w:r w:rsidR="000F4E8C" w:rsidRPr="000F4E8C">
        <w:rPr>
          <w:rFonts w:ascii="Times New Roman" w:hAnsi="Times New Roman"/>
          <w:sz w:val="22"/>
          <w:szCs w:val="22"/>
          <w:lang w:val="lv-LV" w:eastAsia="lv-LV"/>
        </w:rPr>
        <w:t>1,5% apmērā no Zemes kadastrālās vērtības un 1,5% apmērā no Ēk</w:t>
      </w:r>
      <w:r w:rsidR="00F65FAD">
        <w:rPr>
          <w:rFonts w:ascii="Times New Roman" w:hAnsi="Times New Roman"/>
          <w:sz w:val="22"/>
          <w:szCs w:val="22"/>
          <w:lang w:val="lv-LV" w:eastAsia="lv-LV"/>
        </w:rPr>
        <w:t>as</w:t>
      </w:r>
      <w:r w:rsidR="000F4E8C" w:rsidRPr="000F4E8C">
        <w:rPr>
          <w:rFonts w:ascii="Times New Roman" w:hAnsi="Times New Roman"/>
          <w:sz w:val="22"/>
          <w:szCs w:val="22"/>
          <w:lang w:val="lv-LV" w:eastAsia="lv-LV"/>
        </w:rPr>
        <w:t xml:space="preserve">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iepriekformattais"/>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(________ euro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41A44A4" w14:textId="0CC18001" w:rsidR="00E04372" w:rsidRPr="00E36D09" w:rsidRDefault="009459DB" w:rsidP="00E36D09">
      <w:pPr>
        <w:pStyle w:val="HTMLiepriekformattais"/>
        <w:numPr>
          <w:ilvl w:val="1"/>
          <w:numId w:val="6"/>
        </w:numPr>
        <w:tabs>
          <w:tab w:val="clear" w:pos="916"/>
          <w:tab w:val="left" w:pos="567"/>
        </w:tabs>
        <w:ind w:left="567" w:hanging="567"/>
        <w:jc w:val="both"/>
        <w:rPr>
          <w:rFonts w:ascii="Times New Roman" w:hAnsi="Times New Roman"/>
          <w:sz w:val="22"/>
          <w:szCs w:val="22"/>
          <w:lang w:val="lv-LV" w:eastAsia="lv-LV"/>
        </w:rPr>
      </w:pPr>
      <w:r w:rsidRPr="009459DB">
        <w:rPr>
          <w:rFonts w:ascii="Times New Roman" w:hAnsi="Times New Roman"/>
          <w:sz w:val="22"/>
          <w:szCs w:val="22"/>
          <w:lang w:val="lv-LV" w:eastAsia="lv-LV"/>
        </w:rPr>
        <w:lastRenderedPageBreak/>
        <w:t>Nomnieks kompensē Iznomātāja pieaicinātā neatkarīgā vērtētāja atlīdzības summu 290,00 EUR (divi simti deviņdesmit euro un nulle centi), kam papildus maksājams pievienotās vērtības nodoklis 60,90 EUR (sešdesmit euro un deviņdesmit centi) – izdevumus, kas radušies Iznomātājam, lai noteiktu izsoles sākuma cenu</w:t>
      </w:r>
      <w:r w:rsidR="00E04372" w:rsidRPr="002B034A">
        <w:rPr>
          <w:rFonts w:ascii="Times New Roman" w:hAnsi="Times New Roman"/>
          <w:sz w:val="22"/>
          <w:szCs w:val="22"/>
          <w:lang w:val="lv-LV" w:eastAsia="lv-LV"/>
        </w:rPr>
        <w:t xml:space="preserve">. </w:t>
      </w:r>
    </w:p>
    <w:p w14:paraId="41723E9C" w14:textId="34534436" w:rsidR="00D04A8B" w:rsidRPr="002B034A" w:rsidRDefault="00D04A8B" w:rsidP="003B4911">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w:t>
      </w:r>
      <w:r w:rsidRPr="0053384D">
        <w:rPr>
          <w:rFonts w:ascii="Times New Roman" w:hAnsi="Times New Roman"/>
          <w:sz w:val="22"/>
          <w:szCs w:val="22"/>
          <w:lang w:val="lv-LV" w:eastAsia="lv-LV"/>
        </w:rPr>
        <w:t xml:space="preserve">nauda </w:t>
      </w:r>
      <w:r w:rsidR="00EF10F3">
        <w:rPr>
          <w:rFonts w:ascii="Times New Roman" w:hAnsi="Times New Roman"/>
          <w:sz w:val="22"/>
          <w:szCs w:val="22"/>
          <w:lang w:val="lv-LV" w:eastAsia="lv-LV"/>
        </w:rPr>
        <w:t>2500.00</w:t>
      </w:r>
      <w:r w:rsidRPr="0053384D">
        <w:rPr>
          <w:rFonts w:ascii="Times New Roman" w:hAnsi="Times New Roman"/>
          <w:sz w:val="22"/>
          <w:szCs w:val="22"/>
          <w:lang w:val="lv-LV" w:eastAsia="lv-LV"/>
        </w:rPr>
        <w:t xml:space="preserve"> </w:t>
      </w:r>
      <w:r w:rsidR="00CD7C87" w:rsidRPr="0053384D">
        <w:rPr>
          <w:rFonts w:ascii="Times New Roman" w:hAnsi="Times New Roman"/>
          <w:sz w:val="22"/>
          <w:szCs w:val="22"/>
          <w:lang w:val="lv-LV" w:eastAsia="lv-LV"/>
        </w:rPr>
        <w:t xml:space="preserve">EUR </w:t>
      </w:r>
      <w:r w:rsidR="00CB208E" w:rsidRPr="0053384D">
        <w:rPr>
          <w:rFonts w:ascii="Times New Roman" w:hAnsi="Times New Roman"/>
          <w:sz w:val="22"/>
          <w:szCs w:val="22"/>
          <w:lang w:val="lv-LV" w:eastAsia="lv-LV"/>
        </w:rPr>
        <w:t>(</w:t>
      </w:r>
      <w:r w:rsidR="00EF10F3">
        <w:rPr>
          <w:rFonts w:ascii="Times New Roman" w:hAnsi="Times New Roman"/>
          <w:sz w:val="22"/>
          <w:szCs w:val="22"/>
          <w:lang w:val="lv-LV" w:eastAsia="lv-LV"/>
        </w:rPr>
        <w:t xml:space="preserve">divi tūkstoši pieci simti </w:t>
      </w:r>
      <w:r w:rsidR="00CB208E" w:rsidRPr="0053384D">
        <w:rPr>
          <w:rFonts w:ascii="Times New Roman" w:hAnsi="Times New Roman"/>
          <w:sz w:val="22"/>
          <w:szCs w:val="22"/>
          <w:lang w:val="lv-LV" w:eastAsia="lv-LV"/>
        </w:rPr>
        <w:t xml:space="preserve">euro </w:t>
      </w:r>
      <w:r w:rsidR="009459DB" w:rsidRPr="0053384D">
        <w:rPr>
          <w:rFonts w:ascii="Times New Roman" w:hAnsi="Times New Roman"/>
          <w:sz w:val="22"/>
          <w:szCs w:val="22"/>
          <w:lang w:val="lv-LV" w:eastAsia="lv-LV"/>
        </w:rPr>
        <w:t xml:space="preserve">un </w:t>
      </w:r>
      <w:r w:rsidR="00CB208E" w:rsidRPr="0053384D">
        <w:rPr>
          <w:rFonts w:ascii="Times New Roman" w:hAnsi="Times New Roman"/>
          <w:sz w:val="22"/>
          <w:szCs w:val="22"/>
          <w:lang w:val="lv-LV" w:eastAsia="lv-LV"/>
        </w:rPr>
        <w:t>nulle centi</w:t>
      </w:r>
      <w:r w:rsidRPr="0053384D">
        <w:rPr>
          <w:rFonts w:ascii="Times New Roman" w:hAnsi="Times New Roman"/>
          <w:sz w:val="22"/>
          <w:szCs w:val="22"/>
          <w:lang w:val="lv-LV" w:eastAsia="lv-LV"/>
        </w:rPr>
        <w:t>) apmērā</w:t>
      </w:r>
      <w:r w:rsidRPr="002B034A">
        <w:rPr>
          <w:rFonts w:ascii="Times New Roman" w:hAnsi="Times New Roman"/>
          <w:sz w:val="22"/>
          <w:szCs w:val="22"/>
          <w:lang w:val="lv-LV" w:eastAsia="lv-LV"/>
        </w:rPr>
        <w:t xml:space="preserve">, ko Nomnieks kā Izsoles dalībnieks iemaksājis Iznomātāja kontā, saskaņā ar </w:t>
      </w:r>
      <w:r w:rsidR="009459DB">
        <w:rPr>
          <w:rFonts w:ascii="Times New Roman" w:hAnsi="Times New Roman"/>
          <w:sz w:val="22"/>
          <w:szCs w:val="22"/>
          <w:lang w:val="lv-LV" w:eastAsia="lv-LV"/>
        </w:rPr>
        <w:t>I</w:t>
      </w:r>
      <w:r w:rsidRPr="002B034A">
        <w:rPr>
          <w:rFonts w:ascii="Times New Roman" w:hAnsi="Times New Roman"/>
          <w:sz w:val="22"/>
          <w:szCs w:val="22"/>
          <w:lang w:val="lv-LV" w:eastAsia="lv-LV"/>
        </w:rPr>
        <w:t xml:space="preserve">zsoles </w:t>
      </w:r>
      <w:r w:rsidRPr="0053384D">
        <w:rPr>
          <w:rFonts w:ascii="Times New Roman" w:hAnsi="Times New Roman"/>
          <w:sz w:val="22"/>
          <w:szCs w:val="22"/>
          <w:lang w:val="lv-LV" w:eastAsia="lv-LV"/>
        </w:rPr>
        <w:t xml:space="preserve">nolikuma </w:t>
      </w:r>
      <w:r w:rsidR="00CB208E" w:rsidRPr="0053384D">
        <w:rPr>
          <w:rFonts w:ascii="Times New Roman" w:hAnsi="Times New Roman"/>
          <w:sz w:val="22"/>
          <w:szCs w:val="22"/>
          <w:lang w:val="lv-LV" w:eastAsia="lv-LV"/>
        </w:rPr>
        <w:t>7.</w:t>
      </w:r>
      <w:r w:rsidR="009459DB" w:rsidRPr="0053384D">
        <w:rPr>
          <w:rFonts w:ascii="Times New Roman" w:hAnsi="Times New Roman"/>
          <w:sz w:val="22"/>
          <w:szCs w:val="22"/>
          <w:lang w:val="lv-LV" w:eastAsia="lv-LV"/>
        </w:rPr>
        <w:t>2</w:t>
      </w:r>
      <w:r w:rsidR="00CB208E" w:rsidRPr="0053384D">
        <w:rPr>
          <w:rFonts w:ascii="Times New Roman" w:hAnsi="Times New Roman"/>
          <w:sz w:val="22"/>
          <w:szCs w:val="22"/>
          <w:lang w:val="lv-LV" w:eastAsia="lv-LV"/>
        </w:rPr>
        <w:t xml:space="preserve">. </w:t>
      </w:r>
      <w:r w:rsidRPr="0053384D">
        <w:rPr>
          <w:rFonts w:ascii="Times New Roman" w:hAnsi="Times New Roman"/>
          <w:sz w:val="22"/>
          <w:szCs w:val="22"/>
          <w:lang w:val="lv-LV" w:eastAsia="lv-LV"/>
        </w:rPr>
        <w:t>punkta</w:t>
      </w:r>
      <w:r w:rsidRPr="002B034A">
        <w:rPr>
          <w:rFonts w:ascii="Times New Roman" w:hAnsi="Times New Roman"/>
          <w:sz w:val="22"/>
          <w:szCs w:val="22"/>
          <w:lang w:val="lv-LV" w:eastAsia="lv-LV"/>
        </w:rPr>
        <w:t xml:space="preserve">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58949740" w:rsidR="006455AF" w:rsidRPr="002B034A" w:rsidRDefault="006455AF" w:rsidP="006455AF">
      <w:pPr>
        <w:pStyle w:val="HTMLiepriekformattais"/>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Līdz katra kalendārā ceturkšņa pēdējā mēneša 15.datumam Iznomātājs izraksta rēķinu par maksājamo nomas maksu un izsniedz/nosūta to Nomniekam uz Nomnieka šajā Līgumā norādīto e-pasta adresi: </w:t>
      </w:r>
      <w:r w:rsidRPr="009459DB">
        <w:rPr>
          <w:rFonts w:ascii="Times New Roman" w:hAnsi="Times New Roman"/>
          <w:sz w:val="22"/>
          <w:szCs w:val="22"/>
          <w:lang w:val="lv-LV"/>
        </w:rPr>
        <w:t>_________.</w:t>
      </w:r>
      <w:r w:rsidRPr="002B034A">
        <w:rPr>
          <w:rFonts w:ascii="Times New Roman" w:hAnsi="Times New Roman"/>
          <w:sz w:val="22"/>
          <w:szCs w:val="22"/>
          <w:lang w:val="lv-LV"/>
        </w:rPr>
        <w:t xml:space="preserve">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w:t>
      </w:r>
    </w:p>
    <w:p w14:paraId="18E336C7" w14:textId="3628B50D" w:rsidR="00D04A8B" w:rsidRPr="002B034A" w:rsidRDefault="00FC5DE6" w:rsidP="009459DB">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451AAF">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451AAF">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3857ACAA" w:rsidR="0035307F" w:rsidRPr="0024703E" w:rsidRDefault="00D04A8B" w:rsidP="0024703E">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125A14">
        <w:rPr>
          <w:rFonts w:ascii="Times New Roman" w:hAnsi="Times New Roman"/>
          <w:sz w:val="22"/>
          <w:szCs w:val="22"/>
          <w:lang w:val="lv-LV"/>
        </w:rPr>
        <w:t xml:space="preserve">Iznomātājs </w:t>
      </w:r>
      <w:r w:rsidR="00556D64" w:rsidRPr="00125A14">
        <w:rPr>
          <w:rFonts w:ascii="Times New Roman" w:hAnsi="Times New Roman"/>
          <w:sz w:val="22"/>
          <w:szCs w:val="22"/>
          <w:lang w:val="lv-LV"/>
        </w:rPr>
        <w:t>vienpusēji pārskata nomas maksu ne retāk kā reizi 6 gados</w:t>
      </w:r>
      <w:r w:rsidRPr="00125A14">
        <w:rPr>
          <w:rFonts w:ascii="Times New Roman" w:hAnsi="Times New Roman"/>
          <w:sz w:val="22"/>
          <w:szCs w:val="22"/>
          <w:lang w:val="lv-LV"/>
        </w:rPr>
        <w:t xml:space="preserve">, </w:t>
      </w:r>
      <w:r w:rsidR="00556D64" w:rsidRPr="00125A14">
        <w:rPr>
          <w:rFonts w:ascii="Times New Roman" w:hAnsi="Times New Roman"/>
          <w:sz w:val="22"/>
          <w:szCs w:val="22"/>
          <w:lang w:val="lv-LV"/>
        </w:rPr>
        <w:t xml:space="preserve">atbilstoši Publiskas personas finanšu līdzekļu un mantas izšķērdēšanas novēršanas likuma prasībām, </w:t>
      </w:r>
      <w:r w:rsidR="0024703E" w:rsidRPr="00125A1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2B034A">
      <w:pPr>
        <w:pStyle w:val="HTMLiepriekformattais"/>
        <w:numPr>
          <w:ilvl w:val="2"/>
          <w:numId w:val="11"/>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4E54C01A" w:rsidR="0035307F" w:rsidRPr="002B034A" w:rsidRDefault="006455AF" w:rsidP="00720F0A">
      <w:pPr>
        <w:pStyle w:val="HTMLiepriekformattais"/>
        <w:numPr>
          <w:ilvl w:val="1"/>
          <w:numId w:val="11"/>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w:t>
      </w:r>
      <w:r w:rsidR="00706392">
        <w:rPr>
          <w:rFonts w:ascii="Times New Roman" w:hAnsi="Times New Roman"/>
          <w:sz w:val="22"/>
          <w:szCs w:val="22"/>
          <w:lang w:val="lv-LV"/>
        </w:rPr>
        <w:t>8</w:t>
      </w:r>
      <w:r w:rsidRPr="002B034A">
        <w:rPr>
          <w:rFonts w:ascii="Times New Roman" w:hAnsi="Times New Roman"/>
          <w:sz w:val="22"/>
          <w:szCs w:val="22"/>
          <w:lang w:val="lv-LV"/>
        </w:rPr>
        <w:t>. punkta kārtībā pārskatītajai nomas maksai, Nomniekam ir tiesības 1 (viena) mēneša laikā no Līguma 3.</w:t>
      </w:r>
      <w:r w:rsidR="00706392">
        <w:rPr>
          <w:rFonts w:ascii="Times New Roman" w:hAnsi="Times New Roman"/>
          <w:sz w:val="22"/>
          <w:szCs w:val="22"/>
          <w:lang w:val="lv-LV"/>
        </w:rPr>
        <w:t>8</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iepriekformattais"/>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720F0A">
      <w:pPr>
        <w:pStyle w:val="HTMLiepriekformattais"/>
        <w:numPr>
          <w:ilvl w:val="0"/>
          <w:numId w:val="11"/>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iepriekformattais"/>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245A7E03" w:rsidR="004943BA" w:rsidRPr="002B034A" w:rsidRDefault="009450C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69C33B1" w14:textId="36B41105" w:rsidR="006157AC" w:rsidRPr="00092752" w:rsidRDefault="006157AC" w:rsidP="00092752">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092752">
        <w:rPr>
          <w:rFonts w:ascii="Times New Roman" w:hAnsi="Times New Roman"/>
          <w:sz w:val="22"/>
          <w:szCs w:val="22"/>
          <w:lang w:val="lv-LV"/>
        </w:rPr>
        <w:t>Gadījumā, ja Zemi nepieciešams izmantot ārkārtas situāciju novēršanai un/vai  ugunsapsardzības pasākumu nodrošināšanai  Iznomātajam  apsaimniekošanā esošajās meža zemēs, Iznomātājs ir tiesīgs Izmantot Zemi</w:t>
      </w:r>
      <w:r w:rsidR="005B0494" w:rsidRPr="00092752">
        <w:rPr>
          <w:rFonts w:ascii="Times New Roman" w:hAnsi="Times New Roman"/>
          <w:sz w:val="22"/>
          <w:szCs w:val="22"/>
          <w:lang w:val="lv-LV"/>
        </w:rPr>
        <w:t>, tai skaitā ūdeni no ūdenstilpes,</w:t>
      </w:r>
      <w:r w:rsidRPr="00092752">
        <w:rPr>
          <w:rFonts w:ascii="Times New Roman" w:hAnsi="Times New Roman"/>
          <w:sz w:val="22"/>
          <w:szCs w:val="22"/>
          <w:lang w:val="lv-LV"/>
        </w:rPr>
        <w:t xml:space="preserve"> bez iepriekšēja brīdinājuma vai saskaņojuma ar Nomnieku. </w:t>
      </w:r>
    </w:p>
    <w:p w14:paraId="0177DB28" w14:textId="77777777" w:rsidR="00A908C5" w:rsidRPr="002B034A" w:rsidRDefault="00AF51A3"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iepriekformattais"/>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iepriekformattais"/>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FE055CB" w14:textId="336D995C"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autoceļu un citu virszemes un pazemes inženierkomunikāciju un inženierbūvju aizsardzības un ekspluatācijas noteikumus;</w:t>
      </w:r>
    </w:p>
    <w:p w14:paraId="3A4FF3E2" w14:textId="1C8E8EA1"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77894CEA" w14:textId="77777777" w:rsidR="005B0631" w:rsidRPr="002B034A" w:rsidRDefault="005B0631" w:rsidP="002B034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094A6A55" w14:textId="240270AC" w:rsidR="005B0631" w:rsidRPr="002B034A" w:rsidRDefault="005B0631" w:rsidP="002B034A">
      <w:pPr>
        <w:pStyle w:val="HTMLiepriekformattais"/>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0B1A8512" w14:textId="3EF3B3FA" w:rsidR="005B0631" w:rsidRPr="002B034A" w:rsidRDefault="005B0631" w:rsidP="00251DE2">
      <w:pPr>
        <w:pStyle w:val="HTMLiepriekformattais"/>
        <w:numPr>
          <w:ilvl w:val="2"/>
          <w:numId w:val="14"/>
        </w:numPr>
        <w:tabs>
          <w:tab w:val="clear" w:pos="916"/>
          <w:tab w:val="clear" w:pos="1832"/>
          <w:tab w:val="clear" w:pos="2748"/>
          <w:tab w:val="clear" w:pos="3664"/>
          <w:tab w:val="left" w:pos="284"/>
          <w:tab w:val="left" w:pos="426"/>
          <w:tab w:val="left" w:pos="993"/>
          <w:tab w:val="left" w:pos="1276"/>
          <w:tab w:val="left" w:pos="1701"/>
        </w:tabs>
        <w:spacing w:after="120"/>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B00349">
        <w:rPr>
          <w:rFonts w:ascii="Times New Roman" w:hAnsi="Times New Roman"/>
          <w:sz w:val="22"/>
          <w:szCs w:val="22"/>
          <w:lang w:val="lv-LV"/>
        </w:rPr>
        <w:t>.</w:t>
      </w:r>
    </w:p>
    <w:p w14:paraId="4F90045A" w14:textId="0AB5B37F" w:rsidR="004F7A4D" w:rsidRDefault="004F7A4D" w:rsidP="00251DE2">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bookmarkStart w:id="3" w:name="_Hlk129091963"/>
      <w:r>
        <w:rPr>
          <w:rFonts w:ascii="Times New Roman" w:hAnsi="Times New Roman"/>
          <w:sz w:val="22"/>
          <w:szCs w:val="22"/>
          <w:lang w:val="lv-LV"/>
        </w:rPr>
        <w:t>Nomnieks</w:t>
      </w:r>
      <w:r w:rsidR="00407C47">
        <w:rPr>
          <w:rFonts w:ascii="Times New Roman" w:hAnsi="Times New Roman"/>
          <w:sz w:val="22"/>
          <w:szCs w:val="22"/>
          <w:lang w:val="lv-LV"/>
        </w:rPr>
        <w:t xml:space="preserve"> ir tiesīgs savām vajadzībām izmantot (rezervēt) autostāvvietu ne vairāk kā 5 (piecu) automašīnu novietošanai (skat.shēmu Pielikumā Nr.1)</w:t>
      </w:r>
      <w:r w:rsidR="001E0EBF">
        <w:rPr>
          <w:rFonts w:ascii="Times New Roman" w:hAnsi="Times New Roman"/>
          <w:sz w:val="22"/>
          <w:szCs w:val="22"/>
          <w:lang w:val="lv-LV"/>
        </w:rPr>
        <w:t>.</w:t>
      </w:r>
    </w:p>
    <w:bookmarkEnd w:id="3"/>
    <w:p w14:paraId="2588F673" w14:textId="3FAB0C6B"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F45B80D" w14:textId="081332B6" w:rsidR="00954229" w:rsidRPr="002B034A" w:rsidRDefault="00954229"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2D04F351" w14:textId="06BEE723" w:rsidR="00E80020" w:rsidRPr="00EF10F3" w:rsidRDefault="00092752" w:rsidP="0095466F">
      <w:pPr>
        <w:pStyle w:val="HTMLiepriekformattais"/>
        <w:numPr>
          <w:ilvl w:val="1"/>
          <w:numId w:val="14"/>
        </w:numPr>
        <w:tabs>
          <w:tab w:val="clear" w:pos="916"/>
          <w:tab w:val="clear" w:pos="1832"/>
          <w:tab w:val="left" w:pos="567"/>
        </w:tabs>
        <w:ind w:left="567" w:hanging="567"/>
        <w:jc w:val="both"/>
        <w:rPr>
          <w:rFonts w:ascii="Times New Roman" w:hAnsi="Times New Roman"/>
          <w:color w:val="000000"/>
          <w:sz w:val="22"/>
          <w:szCs w:val="22"/>
          <w:lang w:val="lv-LV"/>
        </w:rPr>
      </w:pPr>
      <w:bookmarkStart w:id="4" w:name="_Hlk129095396"/>
      <w:r w:rsidRPr="00EF10F3">
        <w:rPr>
          <w:rFonts w:ascii="Times New Roman" w:hAnsi="Times New Roman"/>
          <w:color w:val="000000"/>
          <w:sz w:val="22"/>
          <w:szCs w:val="22"/>
          <w:lang w:val="lv-LV"/>
        </w:rPr>
        <w:t>Nomniekam ir pienākums segt visus izdevumus, kas saistīti ar Ēk</w:t>
      </w:r>
      <w:r w:rsidR="001E0EBF" w:rsidRPr="00EF10F3">
        <w:rPr>
          <w:rFonts w:ascii="Times New Roman" w:hAnsi="Times New Roman"/>
          <w:color w:val="000000"/>
          <w:sz w:val="22"/>
          <w:szCs w:val="22"/>
          <w:lang w:val="lv-LV"/>
        </w:rPr>
        <w:t>as</w:t>
      </w:r>
      <w:r w:rsidRPr="00EF10F3">
        <w:rPr>
          <w:rFonts w:ascii="Times New Roman" w:hAnsi="Times New Roman"/>
          <w:color w:val="000000"/>
          <w:sz w:val="22"/>
          <w:szCs w:val="22"/>
          <w:lang w:val="lv-LV"/>
        </w:rPr>
        <w:t xml:space="preserve"> uzturēšanu un Nekustamā īpašuma apsaimniekošanu, tai skaitā par saviem līdzekļiem regulāri veikt atkritumu savākšanu </w:t>
      </w:r>
      <w:r w:rsidR="00EF10F3" w:rsidRPr="00EF10F3">
        <w:rPr>
          <w:rFonts w:ascii="Times New Roman" w:hAnsi="Times New Roman"/>
          <w:color w:val="000000"/>
          <w:sz w:val="22"/>
          <w:szCs w:val="22"/>
          <w:lang w:val="lv-LV"/>
        </w:rPr>
        <w:t>un</w:t>
      </w:r>
      <w:r w:rsidR="00EF10F3" w:rsidRPr="00EF10F3">
        <w:t xml:space="preserve"> </w:t>
      </w:r>
      <w:r w:rsidR="00EF10F3" w:rsidRPr="00EF10F3">
        <w:rPr>
          <w:rFonts w:ascii="Times New Roman" w:hAnsi="Times New Roman"/>
          <w:color w:val="000000"/>
          <w:sz w:val="22"/>
          <w:szCs w:val="22"/>
          <w:lang w:val="lv-LV"/>
        </w:rPr>
        <w:t>nodrošināt regulāru atkritumu izvešanu atbilstoši atkritumu apsaimniekošanu regulējošo normatīvo aktu prasībām</w:t>
      </w:r>
      <w:bookmarkEnd w:id="4"/>
      <w:r w:rsidRPr="00EF10F3">
        <w:rPr>
          <w:rFonts w:ascii="Times New Roman" w:hAnsi="Times New Roman"/>
          <w:color w:val="000000"/>
          <w:sz w:val="22"/>
          <w:szCs w:val="22"/>
          <w:lang w:val="lv-LV"/>
        </w:rPr>
        <w:t>.</w:t>
      </w:r>
    </w:p>
    <w:p w14:paraId="19BC16E6" w14:textId="45EBE553" w:rsidR="00954229" w:rsidRPr="00E80020" w:rsidRDefault="00954229" w:rsidP="00125A14">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w:t>
      </w:r>
      <w:r w:rsidR="00E80020">
        <w:rPr>
          <w:rFonts w:ascii="Times New Roman" w:hAnsi="Times New Roman"/>
          <w:color w:val="000000"/>
          <w:sz w:val="22"/>
          <w:szCs w:val="22"/>
          <w:lang w:val="lv-LV"/>
        </w:rPr>
        <w:t>am</w:t>
      </w:r>
      <w:r>
        <w:rPr>
          <w:rFonts w:ascii="Times New Roman" w:hAnsi="Times New Roman"/>
          <w:color w:val="000000"/>
          <w:sz w:val="22"/>
          <w:szCs w:val="22"/>
          <w:lang w:val="lv-LV"/>
        </w:rPr>
        <w:t xml:space="preserve"> ir </w:t>
      </w:r>
      <w:r w:rsidR="00E80020">
        <w:rPr>
          <w:rFonts w:ascii="Times New Roman" w:hAnsi="Times New Roman"/>
          <w:color w:val="000000"/>
          <w:sz w:val="22"/>
          <w:szCs w:val="22"/>
          <w:lang w:val="lv-LV"/>
        </w:rPr>
        <w:t>pienākums</w:t>
      </w:r>
      <w:r>
        <w:rPr>
          <w:rFonts w:ascii="Times New Roman" w:hAnsi="Times New Roman"/>
          <w:color w:val="000000"/>
          <w:sz w:val="22"/>
          <w:szCs w:val="22"/>
          <w:lang w:val="lv-LV"/>
        </w:rPr>
        <w:t xml:space="preserve"> slēgt līgumus par pakalpojumiem, kas nepieciešami Ēk</w:t>
      </w:r>
      <w:r w:rsidR="001E0EBF">
        <w:rPr>
          <w:rFonts w:ascii="Times New Roman" w:hAnsi="Times New Roman"/>
          <w:color w:val="000000"/>
          <w:sz w:val="22"/>
          <w:szCs w:val="22"/>
          <w:lang w:val="lv-LV"/>
        </w:rPr>
        <w:t>as</w:t>
      </w:r>
      <w:r w:rsidR="00E80020">
        <w:rPr>
          <w:rFonts w:ascii="Times New Roman" w:hAnsi="Times New Roman"/>
          <w:color w:val="000000"/>
          <w:sz w:val="22"/>
          <w:szCs w:val="22"/>
          <w:lang w:val="lv-LV"/>
        </w:rPr>
        <w:t xml:space="preserve"> un iekārtu</w:t>
      </w:r>
      <w:r>
        <w:rPr>
          <w:rFonts w:ascii="Times New Roman" w:hAnsi="Times New Roman"/>
          <w:color w:val="000000"/>
          <w:sz w:val="22"/>
          <w:szCs w:val="22"/>
          <w:lang w:val="lv-LV"/>
        </w:rPr>
        <w:t xml:space="preserve"> ekspluatācijai </w:t>
      </w:r>
      <w:r w:rsidRPr="00E80020">
        <w:rPr>
          <w:rFonts w:ascii="Times New Roman" w:hAnsi="Times New Roman"/>
          <w:color w:val="000000"/>
          <w:sz w:val="22"/>
          <w:szCs w:val="22"/>
          <w:lang w:val="lv-LV"/>
        </w:rPr>
        <w:t xml:space="preserve">(elektroenerģija, telekomunikācijas, sadzīves atkritumu </w:t>
      </w:r>
      <w:r w:rsidR="00E80020" w:rsidRPr="00E80020">
        <w:rPr>
          <w:rFonts w:ascii="Times New Roman" w:hAnsi="Times New Roman"/>
          <w:color w:val="000000"/>
          <w:sz w:val="22"/>
          <w:szCs w:val="22"/>
          <w:lang w:val="lv-LV"/>
        </w:rPr>
        <w:t xml:space="preserve">un </w:t>
      </w:r>
      <w:r w:rsidRPr="00E80020">
        <w:rPr>
          <w:rFonts w:ascii="Times New Roman" w:hAnsi="Times New Roman"/>
          <w:color w:val="000000"/>
          <w:sz w:val="22"/>
          <w:szCs w:val="22"/>
          <w:lang w:val="lv-LV"/>
        </w:rPr>
        <w:t>apsaimniekošanas</w:t>
      </w:r>
      <w:r w:rsidR="00E80020" w:rsidRPr="00E80020">
        <w:rPr>
          <w:rFonts w:ascii="Times New Roman" w:hAnsi="Times New Roman"/>
          <w:color w:val="000000"/>
          <w:sz w:val="22"/>
          <w:szCs w:val="22"/>
          <w:lang w:val="lv-LV"/>
        </w:rPr>
        <w:t xml:space="preserve"> pakalpojumi</w:t>
      </w:r>
      <w:r w:rsidRPr="00E80020">
        <w:rPr>
          <w:rFonts w:ascii="Times New Roman" w:hAnsi="Times New Roman"/>
          <w:color w:val="000000"/>
          <w:sz w:val="22"/>
          <w:szCs w:val="22"/>
          <w:lang w:val="lv-LV"/>
        </w:rPr>
        <w:t>).</w:t>
      </w:r>
    </w:p>
    <w:p w14:paraId="3C24634D" w14:textId="6EE86036" w:rsidR="00092752" w:rsidRPr="00E80020" w:rsidRDefault="00092752" w:rsidP="00092752">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E80020">
        <w:rPr>
          <w:rFonts w:ascii="Times New Roman" w:hAnsi="Times New Roman"/>
          <w:color w:val="000000"/>
          <w:sz w:val="22"/>
          <w:szCs w:val="22"/>
          <w:lang w:val="lv-LV"/>
        </w:rPr>
        <w:t>Nomniekam ir pienākums segt Ēk</w:t>
      </w:r>
      <w:r w:rsidR="001E0EBF">
        <w:rPr>
          <w:rFonts w:ascii="Times New Roman" w:hAnsi="Times New Roman"/>
          <w:color w:val="000000"/>
          <w:sz w:val="22"/>
          <w:szCs w:val="22"/>
          <w:lang w:val="lv-LV"/>
        </w:rPr>
        <w:t>as</w:t>
      </w:r>
      <w:r w:rsidRPr="00E80020">
        <w:rPr>
          <w:rFonts w:ascii="Times New Roman" w:hAnsi="Times New Roman"/>
          <w:color w:val="000000"/>
          <w:sz w:val="22"/>
          <w:szCs w:val="22"/>
          <w:lang w:val="lv-LV"/>
        </w:rPr>
        <w:t xml:space="preserve"> apdrošināšanas izdevumus  saskaņā ar Iznomātāja piestādīto rēķinu tajā norādītajā termiņā.</w:t>
      </w:r>
    </w:p>
    <w:p w14:paraId="6FFE844C" w14:textId="66C75D67" w:rsidR="003A44D5" w:rsidRPr="00E80020" w:rsidRDefault="003A44D5" w:rsidP="003A44D5">
      <w:pPr>
        <w:pStyle w:val="HTMLiepriekformattais"/>
        <w:numPr>
          <w:ilvl w:val="1"/>
          <w:numId w:val="14"/>
        </w:numPr>
        <w:tabs>
          <w:tab w:val="clear" w:pos="916"/>
          <w:tab w:val="clear" w:pos="1832"/>
          <w:tab w:val="left" w:pos="567"/>
        </w:tabs>
        <w:ind w:left="567" w:hanging="567"/>
        <w:jc w:val="both"/>
        <w:rPr>
          <w:rFonts w:ascii="Times New Roman" w:hAnsi="Times New Roman"/>
          <w:color w:val="000000"/>
          <w:sz w:val="22"/>
          <w:szCs w:val="22"/>
          <w:lang w:val="lv-LV"/>
        </w:rPr>
      </w:pPr>
      <w:r w:rsidRPr="00E80020">
        <w:rPr>
          <w:rFonts w:ascii="Times New Roman" w:hAnsi="Times New Roman"/>
          <w:color w:val="000000"/>
          <w:sz w:val="22"/>
          <w:szCs w:val="22"/>
          <w:lang w:val="lv-LV"/>
        </w:rPr>
        <w:t xml:space="preserve">Nomnieka pienākums ir uzturēt </w:t>
      </w:r>
      <w:r w:rsidR="00FD2076" w:rsidRPr="00E80020">
        <w:rPr>
          <w:rFonts w:ascii="Times New Roman" w:hAnsi="Times New Roman"/>
          <w:color w:val="000000"/>
          <w:sz w:val="22"/>
          <w:szCs w:val="22"/>
          <w:lang w:val="lv-LV"/>
        </w:rPr>
        <w:t>Nekustamo īpašumu,</w:t>
      </w:r>
      <w:r w:rsidRPr="00E80020">
        <w:rPr>
          <w:rFonts w:ascii="Times New Roman" w:hAnsi="Times New Roman"/>
          <w:color w:val="000000"/>
          <w:sz w:val="22"/>
          <w:szCs w:val="22"/>
          <w:lang w:val="lv-LV"/>
        </w:rPr>
        <w:t xml:space="preserve"> tajā esoš</w:t>
      </w:r>
      <w:r w:rsidR="00FD2076" w:rsidRPr="00E80020">
        <w:rPr>
          <w:rFonts w:ascii="Times New Roman" w:hAnsi="Times New Roman"/>
          <w:color w:val="000000"/>
          <w:sz w:val="22"/>
          <w:szCs w:val="22"/>
          <w:lang w:val="lv-LV"/>
        </w:rPr>
        <w:t>ās</w:t>
      </w:r>
      <w:r w:rsidRPr="00E80020">
        <w:rPr>
          <w:rFonts w:ascii="Times New Roman" w:hAnsi="Times New Roman"/>
          <w:color w:val="000000"/>
          <w:sz w:val="22"/>
          <w:szCs w:val="22"/>
          <w:lang w:val="lv-LV"/>
        </w:rPr>
        <w:t xml:space="preserve"> iekārtas un </w:t>
      </w:r>
      <w:r w:rsidR="00FD2076" w:rsidRPr="00E80020">
        <w:rPr>
          <w:rFonts w:ascii="Times New Roman" w:hAnsi="Times New Roman"/>
          <w:color w:val="000000"/>
          <w:sz w:val="22"/>
          <w:szCs w:val="22"/>
          <w:lang w:val="lv-LV"/>
        </w:rPr>
        <w:t>inventāru</w:t>
      </w:r>
      <w:r w:rsidRPr="00E80020">
        <w:rPr>
          <w:rFonts w:ascii="Times New Roman" w:hAnsi="Times New Roman"/>
          <w:color w:val="000000"/>
          <w:sz w:val="22"/>
          <w:szCs w:val="22"/>
          <w:lang w:val="lv-LV"/>
        </w:rPr>
        <w:t xml:space="preserve"> labā stāvoklī, ņemot vērā mantas dabisko nolietojuma pakāpi.</w:t>
      </w:r>
      <w:r w:rsidR="00567E42" w:rsidRPr="00E80020">
        <w:rPr>
          <w:rFonts w:ascii="Times New Roman" w:hAnsi="Times New Roman"/>
          <w:color w:val="000000"/>
          <w:sz w:val="22"/>
          <w:szCs w:val="22"/>
          <w:lang w:val="lv-LV"/>
        </w:rPr>
        <w:t xml:space="preserve"> </w:t>
      </w:r>
      <w:r w:rsidR="00E80020" w:rsidRPr="00E80020">
        <w:rPr>
          <w:rFonts w:ascii="Times New Roman" w:hAnsi="Times New Roman"/>
          <w:color w:val="000000"/>
          <w:sz w:val="22"/>
          <w:szCs w:val="22"/>
          <w:lang w:val="lv-LV"/>
        </w:rPr>
        <w:t>Pēc lietderīgā ekspluatācijas laika beigām par inventāra vai iekārtu stāvokli informē LVM un veic to demontāžu par saviem līdzekļiem.</w:t>
      </w:r>
    </w:p>
    <w:p w14:paraId="0B0CB4F2" w14:textId="567A86D5" w:rsidR="00FF7F5C" w:rsidRDefault="00FF7F5C" w:rsidP="00EF10F3">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Nekustamajā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p>
    <w:p w14:paraId="6C532636" w14:textId="4657D2CF"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w:t>
      </w:r>
      <w:r w:rsidR="001E0EBF">
        <w:rPr>
          <w:rFonts w:eastAsia="Courier New"/>
          <w:color w:val="000000"/>
          <w:sz w:val="22"/>
          <w:szCs w:val="22"/>
        </w:rPr>
        <w:t>as</w:t>
      </w:r>
      <w:r w:rsidRPr="002B034A">
        <w:rPr>
          <w:rFonts w:eastAsia="Courier New"/>
          <w:color w:val="000000"/>
          <w:sz w:val="22"/>
          <w:szCs w:val="22"/>
        </w:rPr>
        <w:t xml:space="preserve">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323F3301" w:rsidR="00FF7F5C" w:rsidRPr="002B034A" w:rsidRDefault="00FF7F5C"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 un/vai Zeme.</w:t>
      </w:r>
    </w:p>
    <w:p w14:paraId="1C63E65F" w14:textId="4724FC3D" w:rsidR="004943BA" w:rsidRPr="002B034A" w:rsidRDefault="00393D96"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412E8984" w14:textId="01636511" w:rsidR="00FD2076" w:rsidRPr="00E80020" w:rsidRDefault="00FD2076" w:rsidP="00FD2076">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E80020">
        <w:rPr>
          <w:rFonts w:ascii="Times New Roman" w:hAnsi="Times New Roman"/>
          <w:sz w:val="22"/>
          <w:szCs w:val="22"/>
          <w:lang w:val="lv-LV"/>
        </w:rPr>
        <w:t xml:space="preserve">Atstājot Nekustamo īpašumu sakarā ar Līguma termiņa izbeigšanos vai Līguma izbeigšanu, Nomniekam ir tiesības paņemt līdzi tikai tās viņam piederošās mantas un tikai tos Nekustamā īpašuma uzlabojumus, kurus var atdalīt bez Nekustamā īpašuma izskata un tehniskā stāvokļa bojāšanas. </w:t>
      </w:r>
    </w:p>
    <w:p w14:paraId="3F898542" w14:textId="77777777" w:rsidR="004943BA" w:rsidRPr="002B034A" w:rsidRDefault="004943BA" w:rsidP="002B034A">
      <w:pPr>
        <w:pStyle w:val="HTMLiepriekformattais"/>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iepriekformattais"/>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lastRenderedPageBreak/>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ipersaite"/>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73986EA8" w14:textId="752B97E4" w:rsidR="004943BA" w:rsidRPr="00165D06" w:rsidRDefault="004943BA" w:rsidP="002B034A">
      <w:pPr>
        <w:pStyle w:val="HTMLiepriekformattais"/>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nojaukt nelikumīgi uzbūvētas ēkas/būves.</w:t>
      </w:r>
    </w:p>
    <w:p w14:paraId="2F9DBDC7"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58D4D63D" w:rsidR="004943BA" w:rsidRPr="002B034A" w:rsidRDefault="00B60E5D" w:rsidP="009A3882">
      <w:pPr>
        <w:pStyle w:val="HTMLiepriekformattais"/>
        <w:numPr>
          <w:ilvl w:val="1"/>
          <w:numId w:val="14"/>
        </w:numPr>
        <w:tabs>
          <w:tab w:val="clear" w:pos="916"/>
          <w:tab w:val="left" w:pos="567"/>
        </w:tabs>
        <w:ind w:left="567" w:hanging="567"/>
        <w:rPr>
          <w:rFonts w:ascii="Times New Roman" w:hAnsi="Times New Roman"/>
          <w:color w:val="000000"/>
          <w:sz w:val="22"/>
          <w:szCs w:val="22"/>
          <w:lang w:val="lv-LV"/>
        </w:rPr>
      </w:pPr>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Pr>
          <w:rFonts w:ascii="Times New Roman" w:hAnsi="Times New Roman"/>
          <w:color w:val="000000" w:themeColor="text1"/>
          <w:sz w:val="22"/>
          <w:szCs w:val="22"/>
          <w:lang w:val="lv-LV"/>
        </w:rPr>
        <w:t xml:space="preserve"> </w:t>
      </w:r>
      <w:hyperlink r:id="rId9" w:history="1">
        <w:r w:rsidRPr="00AA01A2">
          <w:rPr>
            <w:rStyle w:val="Hipersaite"/>
            <w:rFonts w:ascii="Times New Roman" w:hAnsi="Times New Roman"/>
            <w:sz w:val="22"/>
            <w:szCs w:val="22"/>
            <w:lang w:val="lv-LV"/>
          </w:rPr>
          <w:t>https://www.lvm.lv/biznesa-partneriem/profesionaliem/sertifikacija/fsc-sertifikacija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Pr="00E64814">
        <w:t xml:space="preserve"> </w:t>
      </w:r>
      <w:hyperlink r:id="rId10" w:history="1">
        <w:r w:rsidRPr="00AA01A2">
          <w:rPr>
            <w:rStyle w:val="Hipersaite"/>
            <w:rFonts w:ascii="Times New Roman" w:hAnsi="Times New Roman"/>
            <w:sz w:val="22"/>
            <w:szCs w:val="22"/>
            <w:lang w:val="lv-LV"/>
          </w:rPr>
          <w:t>https://www.lvm.lv/biznesa-partneriem/profesionaliem/sertifikacija/pefc-sertifikacija</w:t>
        </w:r>
      </w:hyperlink>
      <w:r>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r w:rsidR="004943BA" w:rsidRPr="002B034A">
        <w:rPr>
          <w:rFonts w:ascii="Times New Roman" w:hAnsi="Times New Roman"/>
          <w:color w:val="000000"/>
          <w:sz w:val="22"/>
          <w:szCs w:val="22"/>
          <w:lang w:val="lv-LV"/>
        </w:rPr>
        <w:t>.</w:t>
      </w:r>
    </w:p>
    <w:p w14:paraId="7EC78830" w14:textId="4FCB053D" w:rsidR="004943BA" w:rsidRPr="002B034A" w:rsidRDefault="004943BA" w:rsidP="002B034A">
      <w:pPr>
        <w:pStyle w:val="HTMLiepriekformattais"/>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w:t>
      </w:r>
      <w:r w:rsidR="008B71C4">
        <w:rPr>
          <w:rFonts w:ascii="Times New Roman" w:hAnsi="Times New Roman"/>
          <w:color w:val="000000"/>
          <w:sz w:val="22"/>
          <w:szCs w:val="22"/>
          <w:lang w:val="lv-LV"/>
        </w:rPr>
        <w:t>5</w:t>
      </w:r>
      <w:r w:rsidRPr="002B034A">
        <w:rPr>
          <w:rFonts w:ascii="Times New Roman" w:hAnsi="Times New Roman"/>
          <w:color w:val="000000"/>
          <w:sz w:val="22"/>
          <w:szCs w:val="22"/>
          <w:lang w:val="lv-LV"/>
        </w:rPr>
        <w:t>.</w:t>
      </w:r>
    </w:p>
    <w:p w14:paraId="47C08449" w14:textId="77777777" w:rsidR="004943BA" w:rsidRPr="002B034A" w:rsidRDefault="004943BA" w:rsidP="004943BA">
      <w:pPr>
        <w:pStyle w:val="Paraststmeklis"/>
        <w:spacing w:before="0" w:beforeAutospacing="0" w:after="0" w:afterAutospacing="0"/>
        <w:ind w:left="426"/>
        <w:jc w:val="both"/>
        <w:rPr>
          <w:sz w:val="22"/>
          <w:szCs w:val="22"/>
          <w:lang w:val="lv-LV"/>
        </w:rPr>
      </w:pPr>
    </w:p>
    <w:p w14:paraId="3F9FBF42" w14:textId="77777777" w:rsidR="0021163B" w:rsidRPr="002B034A" w:rsidRDefault="0021163B" w:rsidP="009A3882">
      <w:pPr>
        <w:pStyle w:val="HTMLiepriekformattais"/>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Pusēm rakstveidā vienojoties Līgumā var tikt izdarīti jebkādi grozījumi un labojumi.</w:t>
      </w:r>
    </w:p>
    <w:p w14:paraId="4062B41B" w14:textId="77777777" w:rsidR="00F129C2" w:rsidRPr="002B034A" w:rsidRDefault="0021163B" w:rsidP="00E66C93">
      <w:pPr>
        <w:pStyle w:val="HTMLiepriekformattais"/>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iepriekformattais"/>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iepriekformattais"/>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Sarakstarindkopa"/>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pusēm rakstveidā vienojoties pirms Līguma termiņa beigām;</w:t>
      </w:r>
    </w:p>
    <w:p w14:paraId="0F9ACFDE" w14:textId="4A1BEDA4" w:rsidR="001A1F5B" w:rsidRPr="002B034A" w:rsidRDefault="001A1F5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rakstveidā  brīdinot Nomnieku</w:t>
      </w:r>
      <w:r>
        <w:rPr>
          <w:rFonts w:ascii="Times New Roman" w:hAnsi="Times New Roman"/>
          <w:sz w:val="22"/>
          <w:szCs w:val="22"/>
          <w:lang w:val="lv-LV"/>
        </w:rPr>
        <w:t>;</w:t>
      </w:r>
    </w:p>
    <w:p w14:paraId="02F18BA6" w14:textId="77777777" w:rsidR="0021163B" w:rsidRPr="002B034A" w:rsidRDefault="0021163B" w:rsidP="00E66C93">
      <w:pPr>
        <w:pStyle w:val="HTMLiepriekformattais"/>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iepriekformattais"/>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lastRenderedPageBreak/>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5FD025AA" w:rsidR="00577F92" w:rsidRDefault="00FE68BB"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00577F92">
        <w:rPr>
          <w:rFonts w:ascii="Times New Roman" w:hAnsi="Times New Roman"/>
          <w:sz w:val="22"/>
          <w:szCs w:val="22"/>
          <w:lang w:val="lv-LV"/>
        </w:rPr>
        <w:t>;</w:t>
      </w:r>
    </w:p>
    <w:p w14:paraId="7E5C4EDA" w14:textId="35876670" w:rsidR="00AC2763" w:rsidRPr="002B034A" w:rsidRDefault="006E5695" w:rsidP="00214145">
      <w:pPr>
        <w:pStyle w:val="HTMLiepriekformattais"/>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5B095AB0" w:rsidR="006E0CB3" w:rsidRPr="00EA5A74"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w:t>
      </w:r>
      <w:bookmarkStart w:id="5" w:name="_Hlk115162634"/>
      <w:r w:rsidRPr="002B034A">
        <w:rPr>
          <w:rFonts w:ascii="Times New Roman" w:hAnsi="Times New Roman"/>
          <w:sz w:val="22"/>
          <w:szCs w:val="22"/>
          <w:lang w:val="lv-LV"/>
        </w:rPr>
        <w:t>Nekustamo īpašumu</w:t>
      </w:r>
      <w:r w:rsidR="00E67D34">
        <w:rPr>
          <w:rFonts w:ascii="Times New Roman" w:hAnsi="Times New Roman"/>
          <w:sz w:val="22"/>
          <w:szCs w:val="22"/>
          <w:lang w:val="lv-LV"/>
        </w:rPr>
        <w:t xml:space="preserve"> un inventāru</w:t>
      </w:r>
      <w:r w:rsidRPr="002B034A">
        <w:rPr>
          <w:rFonts w:ascii="Times New Roman" w:hAnsi="Times New Roman"/>
          <w:sz w:val="22"/>
          <w:szCs w:val="22"/>
          <w:lang w:val="lv-LV"/>
        </w:rPr>
        <w:t xml:space="preserve"> </w:t>
      </w:r>
      <w:bookmarkEnd w:id="5"/>
      <w:r w:rsidRPr="002B034A">
        <w:rPr>
          <w:rFonts w:ascii="Times New Roman" w:hAnsi="Times New Roman"/>
          <w:sz w:val="22"/>
          <w:szCs w:val="22"/>
          <w:lang w:val="lv-LV"/>
        </w:rPr>
        <w:t xml:space="preserve">ar nodošanas </w:t>
      </w:r>
      <w:r w:rsidRPr="00EA5A74">
        <w:rPr>
          <w:rFonts w:ascii="Times New Roman" w:hAnsi="Times New Roman"/>
          <w:sz w:val="22"/>
          <w:szCs w:val="22"/>
          <w:lang w:val="lv-LV"/>
        </w:rPr>
        <w:t xml:space="preserve">pieņemšanas aktu. </w:t>
      </w:r>
    </w:p>
    <w:p w14:paraId="17A7C9B4" w14:textId="77777777" w:rsidR="00E67D34" w:rsidRPr="00EA5A74" w:rsidRDefault="00E67D34"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EA5A74">
        <w:rPr>
          <w:rFonts w:ascii="Times New Roman" w:hAnsi="Times New Roman"/>
          <w:sz w:val="22"/>
          <w:szCs w:val="22"/>
          <w:lang w:val="lv-LV"/>
        </w:rPr>
        <w:t>Beidzoties šā Līguma darbības termiņam vai arī to izbeidzot pirms Līguma termiņa beigām, Nomniekam Nekustamais īpašums, tajās esošās iekārtas un inventārs ir jānodod Iznomātājam tādā stāvoklī, kas nepārsniedz dabisko nolietojumu.</w:t>
      </w:r>
    </w:p>
    <w:p w14:paraId="39BE707A" w14:textId="66B3B80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EA5A74">
        <w:rPr>
          <w:rFonts w:ascii="Times New Roman" w:hAnsi="Times New Roman"/>
          <w:sz w:val="22"/>
          <w:szCs w:val="22"/>
          <w:lang w:val="lv-LV"/>
        </w:rPr>
        <w:t>Ja pēc nomas attiecību izbeigšanās  un Iznomātāja uzaicinājumā norādītajā termiņā Nekustamais īpašums</w:t>
      </w:r>
      <w:r w:rsidRPr="002B034A">
        <w:rPr>
          <w:rFonts w:ascii="Times New Roman" w:hAnsi="Times New Roman"/>
          <w:sz w:val="22"/>
          <w:szCs w:val="22"/>
          <w:lang w:val="lv-LV"/>
        </w:rPr>
        <w:t xml:space="preserve"> netiek nodots Iznomātājam saskaņā ar līguma 7.4.punktu, bijušais Nomnieks par Nekustamā īpašuma nodošanas nokavējumu Iznomātājam maksā līgumsodu 0.1% apmērā no pēdējā gada nomas maksas par katru nokavēto dienu.</w:t>
      </w:r>
    </w:p>
    <w:p w14:paraId="59EDBDED"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pēc Iznomātāja rakstiska uzaicinājuma neierodas uz nodošanas-pieņemšanas akta parakstīšanu, Iznomātājs vienpusēji pieņem Nekustamo īpašumu. Visa tajā brīdī Nekustamajā īpašumā esošā kustamā manta tiks uzskatīta par pamestu mantu un Iznomātājs būs tiesīgs pārņemt to savā īpašumā.</w:t>
      </w:r>
    </w:p>
    <w:p w14:paraId="109C237D" w14:textId="77777777"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kustamām lietām.</w:t>
      </w:r>
    </w:p>
    <w:p w14:paraId="510A2596" w14:textId="10E8EFD3" w:rsidR="006E0CB3" w:rsidRPr="002B034A"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kustama manta, kas pēc  nodošanas- pieņemšanas akta parakstīšanas atradīsies Nekustamajā īpašumā (Ēkā vai uz Zemes), tiks atzīta par pamestu mantu un Iznomātājs būs tiesīgs pārņemt to savā īpašumā. Visus izdevumus, kas saistīti ar kustamās mantas pārņemšanu (tai skaitā izvešanu utt.) apņemas segt Nomnieks.</w:t>
      </w:r>
    </w:p>
    <w:p w14:paraId="0D50C7A8" w14:textId="0CB2F9BA" w:rsidR="006E0CB3" w:rsidRDefault="006E0CB3" w:rsidP="00214145">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E67D34" w:rsidRDefault="003B4C36" w:rsidP="00E67D34">
      <w:pPr>
        <w:pStyle w:val="HTMLiepriekformattais"/>
        <w:tabs>
          <w:tab w:val="clear" w:pos="916"/>
          <w:tab w:val="clear" w:pos="1832"/>
          <w:tab w:val="left" w:pos="567"/>
        </w:tabs>
        <w:ind w:left="567"/>
        <w:jc w:val="both"/>
        <w:rPr>
          <w:rFonts w:ascii="Times New Roman" w:hAnsi="Times New Roman"/>
          <w:sz w:val="22"/>
          <w:szCs w:val="22"/>
          <w:highlight w:val="yellow"/>
          <w:lang w:val="lv-LV"/>
        </w:rPr>
      </w:pPr>
    </w:p>
    <w:p w14:paraId="29E11039"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iepriekformattais"/>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iepriekformattais"/>
        <w:ind w:left="432"/>
        <w:jc w:val="both"/>
        <w:rPr>
          <w:rFonts w:ascii="Times New Roman" w:hAnsi="Times New Roman"/>
          <w:bCs/>
          <w:iCs/>
          <w:sz w:val="22"/>
          <w:szCs w:val="22"/>
          <w:lang w:val="lv-LV"/>
        </w:rPr>
      </w:pPr>
    </w:p>
    <w:p w14:paraId="3CDB88FF" w14:textId="77777777" w:rsidR="0021163B" w:rsidRPr="002B034A" w:rsidRDefault="0021163B" w:rsidP="00214145">
      <w:pPr>
        <w:pStyle w:val="HTMLiepriekformattais"/>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iepriekformattais"/>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Paraststmeklis"/>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1" w:history="1">
        <w:r w:rsidR="003F0FC0" w:rsidRPr="002B034A">
          <w:rPr>
            <w:rStyle w:val="Hipersaite"/>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ipersaite"/>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7E0056E9" w14:textId="2404E97F" w:rsidR="00517500" w:rsidRPr="00581B1C" w:rsidRDefault="00517500" w:rsidP="00581B1C">
      <w:pPr>
        <w:pStyle w:val="HTMLiepriekformattais"/>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bookmarkStart w:id="6" w:name="_Hlk63866831"/>
      <w:r w:rsidRPr="00581B1C">
        <w:rPr>
          <w:rFonts w:ascii="Times New Roman" w:hAnsi="Times New Roman"/>
          <w:sz w:val="22"/>
          <w:szCs w:val="22"/>
          <w:lang w:val="lv-LV"/>
        </w:rPr>
        <w:lastRenderedPageBreak/>
        <w:t xml:space="preserve">Šis Līgums sastādīts latviešu valodā uz </w:t>
      </w:r>
      <w:r w:rsidR="00581B1C">
        <w:rPr>
          <w:rFonts w:ascii="Times New Roman" w:hAnsi="Times New Roman"/>
          <w:sz w:val="22"/>
          <w:szCs w:val="22"/>
          <w:lang w:val="lv-LV"/>
        </w:rPr>
        <w:t>6 (sešām)</w:t>
      </w:r>
      <w:r w:rsidRPr="00581B1C">
        <w:rPr>
          <w:rFonts w:ascii="Times New Roman" w:hAnsi="Times New Roman"/>
          <w:sz w:val="22"/>
          <w:szCs w:val="22"/>
          <w:lang w:val="lv-LV"/>
        </w:rPr>
        <w:t xml:space="preserve"> lapām ar </w:t>
      </w:r>
      <w:r w:rsidR="008B71C4">
        <w:rPr>
          <w:rFonts w:ascii="Times New Roman" w:hAnsi="Times New Roman"/>
          <w:sz w:val="22"/>
          <w:szCs w:val="22"/>
          <w:lang w:val="lv-LV"/>
        </w:rPr>
        <w:t>5</w:t>
      </w:r>
      <w:r w:rsidR="00581B1C">
        <w:rPr>
          <w:rFonts w:ascii="Times New Roman" w:hAnsi="Times New Roman"/>
          <w:sz w:val="22"/>
          <w:szCs w:val="22"/>
          <w:lang w:val="lv-LV"/>
        </w:rPr>
        <w:t xml:space="preserve"> (</w:t>
      </w:r>
      <w:r w:rsidR="008B71C4">
        <w:rPr>
          <w:rFonts w:ascii="Times New Roman" w:hAnsi="Times New Roman"/>
          <w:sz w:val="22"/>
          <w:szCs w:val="22"/>
          <w:lang w:val="lv-LV"/>
        </w:rPr>
        <w:t>pieciem</w:t>
      </w:r>
      <w:r w:rsidR="00581B1C">
        <w:rPr>
          <w:rFonts w:ascii="Times New Roman" w:hAnsi="Times New Roman"/>
          <w:sz w:val="22"/>
          <w:szCs w:val="22"/>
          <w:lang w:val="lv-LV"/>
        </w:rPr>
        <w:t>)</w:t>
      </w:r>
      <w:r w:rsidRPr="00581B1C">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bookmarkEnd w:id="6"/>
      <w:r w:rsidRPr="00581B1C">
        <w:rPr>
          <w:rFonts w:ascii="Times New Roman" w:hAnsi="Times New Roman"/>
          <w:sz w:val="22"/>
          <w:szCs w:val="22"/>
          <w:lang w:val="lv-LV"/>
        </w:rPr>
        <w:t>.</w:t>
      </w:r>
    </w:p>
    <w:p w14:paraId="5EB1BC42" w14:textId="77777777" w:rsidR="006E693D" w:rsidRPr="002B034A" w:rsidRDefault="006E693D"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54CBB9A3" w:rsidR="006E693D" w:rsidRPr="0014748C" w:rsidRDefault="00CE51B3" w:rsidP="00214145">
      <w:pPr>
        <w:pStyle w:val="Paraststmeklis"/>
        <w:numPr>
          <w:ilvl w:val="2"/>
          <w:numId w:val="13"/>
        </w:numPr>
        <w:spacing w:before="0" w:beforeAutospacing="0" w:after="0" w:afterAutospacing="0"/>
        <w:ind w:left="1134" w:hanging="567"/>
        <w:jc w:val="both"/>
        <w:rPr>
          <w:sz w:val="22"/>
          <w:szCs w:val="22"/>
          <w:lang w:val="lv-LV"/>
        </w:rPr>
      </w:pPr>
      <w:r w:rsidRPr="0014748C">
        <w:rPr>
          <w:sz w:val="22"/>
          <w:szCs w:val="22"/>
          <w:lang w:val="lv-LV"/>
        </w:rPr>
        <w:t xml:space="preserve">Pielikums Nr.1 </w:t>
      </w:r>
      <w:r w:rsidR="007077DA" w:rsidRPr="0014748C">
        <w:rPr>
          <w:sz w:val="22"/>
          <w:szCs w:val="22"/>
          <w:lang w:val="lv-LV"/>
        </w:rPr>
        <w:t>–</w:t>
      </w:r>
      <w:r w:rsidRPr="0014748C">
        <w:rPr>
          <w:sz w:val="22"/>
          <w:szCs w:val="22"/>
          <w:lang w:val="lv-LV"/>
        </w:rPr>
        <w:t xml:space="preserve"> </w:t>
      </w:r>
      <w:r w:rsidR="006520C3" w:rsidRPr="0014748C">
        <w:rPr>
          <w:sz w:val="22"/>
          <w:szCs w:val="22"/>
          <w:lang w:val="lv-LV"/>
        </w:rPr>
        <w:t xml:space="preserve">Pielikums  Nr. 1 Zemes robežu </w:t>
      </w:r>
      <w:r w:rsidR="00581B1C" w:rsidRPr="0014748C">
        <w:rPr>
          <w:sz w:val="22"/>
          <w:szCs w:val="22"/>
          <w:lang w:val="lv-LV"/>
        </w:rPr>
        <w:t>shēma</w:t>
      </w:r>
      <w:r w:rsidR="000F1D75" w:rsidRPr="0014748C">
        <w:rPr>
          <w:sz w:val="22"/>
          <w:szCs w:val="22"/>
          <w:lang w:val="lv-LV"/>
        </w:rPr>
        <w:t xml:space="preserve"> </w:t>
      </w:r>
      <w:r w:rsidR="006520C3" w:rsidRPr="0014748C">
        <w:rPr>
          <w:sz w:val="22"/>
          <w:szCs w:val="22"/>
          <w:lang w:val="lv-LV"/>
        </w:rPr>
        <w:t>(kurā norādīts plāna mērogs)</w:t>
      </w:r>
      <w:r w:rsidR="00581B1C" w:rsidRPr="0014748C">
        <w:rPr>
          <w:sz w:val="22"/>
          <w:szCs w:val="22"/>
          <w:lang w:val="lv-LV"/>
        </w:rPr>
        <w:t>;</w:t>
      </w:r>
    </w:p>
    <w:p w14:paraId="28B2BEA4" w14:textId="1501D192" w:rsidR="007077DA" w:rsidRDefault="007077DA" w:rsidP="00214145">
      <w:pPr>
        <w:pStyle w:val="Paraststmeklis"/>
        <w:numPr>
          <w:ilvl w:val="2"/>
          <w:numId w:val="13"/>
        </w:numPr>
        <w:spacing w:before="0" w:beforeAutospacing="0" w:after="0" w:afterAutospacing="0"/>
        <w:ind w:left="1134" w:hanging="567"/>
        <w:jc w:val="both"/>
        <w:rPr>
          <w:sz w:val="22"/>
          <w:szCs w:val="22"/>
          <w:lang w:val="lv-LV"/>
        </w:rPr>
      </w:pPr>
      <w:r w:rsidRPr="0014748C">
        <w:rPr>
          <w:sz w:val="22"/>
          <w:szCs w:val="22"/>
          <w:lang w:val="lv-LV"/>
        </w:rPr>
        <w:t xml:space="preserve">Pielikums Nr.2 – </w:t>
      </w:r>
      <w:r w:rsidR="00581B1C" w:rsidRPr="0014748C">
        <w:rPr>
          <w:sz w:val="22"/>
          <w:szCs w:val="22"/>
          <w:lang w:val="lv-LV"/>
        </w:rPr>
        <w:t>Informācijas centra kadastrālās uzmērīšanas lieta;</w:t>
      </w:r>
    </w:p>
    <w:p w14:paraId="01D19899" w14:textId="06F97935" w:rsidR="008B71C4" w:rsidRPr="0014748C" w:rsidRDefault="008B71C4" w:rsidP="00214145">
      <w:pPr>
        <w:pStyle w:val="Paraststmeklis"/>
        <w:numPr>
          <w:ilvl w:val="2"/>
          <w:numId w:val="13"/>
        </w:numPr>
        <w:spacing w:before="0" w:beforeAutospacing="0" w:after="0" w:afterAutospacing="0"/>
        <w:ind w:left="1134" w:hanging="567"/>
        <w:jc w:val="both"/>
        <w:rPr>
          <w:sz w:val="22"/>
          <w:szCs w:val="22"/>
          <w:lang w:val="lv-LV"/>
        </w:rPr>
      </w:pPr>
      <w:r>
        <w:rPr>
          <w:sz w:val="22"/>
          <w:szCs w:val="22"/>
          <w:lang w:val="lv-LV"/>
        </w:rPr>
        <w:t>Pielikums Nr.3 – Ēkas tehniskās apsekošanas atzinums;</w:t>
      </w:r>
    </w:p>
    <w:p w14:paraId="74E25A8C" w14:textId="56443F1E" w:rsidR="006520C3" w:rsidRPr="0014748C" w:rsidRDefault="006520C3" w:rsidP="00214145">
      <w:pPr>
        <w:pStyle w:val="Paraststmeklis"/>
        <w:numPr>
          <w:ilvl w:val="2"/>
          <w:numId w:val="13"/>
        </w:numPr>
        <w:spacing w:before="0" w:beforeAutospacing="0" w:after="0" w:afterAutospacing="0"/>
        <w:ind w:left="1134" w:hanging="567"/>
        <w:jc w:val="both"/>
        <w:rPr>
          <w:sz w:val="22"/>
          <w:szCs w:val="22"/>
          <w:lang w:val="lv-LV"/>
        </w:rPr>
      </w:pPr>
      <w:r w:rsidRPr="0014748C">
        <w:rPr>
          <w:sz w:val="22"/>
          <w:szCs w:val="22"/>
          <w:lang w:val="lv-LV"/>
        </w:rPr>
        <w:t>Pielikums Nr.</w:t>
      </w:r>
      <w:r w:rsidR="008B71C4">
        <w:rPr>
          <w:sz w:val="22"/>
          <w:szCs w:val="22"/>
          <w:lang w:val="lv-LV"/>
        </w:rPr>
        <w:t>4</w:t>
      </w:r>
      <w:r w:rsidRPr="0014748C">
        <w:rPr>
          <w:sz w:val="22"/>
          <w:szCs w:val="22"/>
          <w:lang w:val="lv-LV"/>
        </w:rPr>
        <w:t xml:space="preserve"> - Nekustamā īpašuma nodošanas - pieņemšanas akts</w:t>
      </w:r>
      <w:r w:rsidR="00581B1C" w:rsidRPr="0014748C">
        <w:rPr>
          <w:sz w:val="22"/>
          <w:szCs w:val="22"/>
          <w:lang w:val="lv-LV"/>
        </w:rPr>
        <w:t>;</w:t>
      </w:r>
    </w:p>
    <w:p w14:paraId="6C48688D" w14:textId="6F57DEA3" w:rsidR="00DE5756" w:rsidRPr="002B034A" w:rsidRDefault="00DE5756" w:rsidP="00214145">
      <w:pPr>
        <w:pStyle w:val="Paraststmeklis"/>
        <w:numPr>
          <w:ilvl w:val="2"/>
          <w:numId w:val="13"/>
        </w:numPr>
        <w:spacing w:before="0" w:beforeAutospacing="0" w:after="0" w:afterAutospacing="0"/>
        <w:ind w:left="1134" w:hanging="567"/>
        <w:jc w:val="both"/>
        <w:rPr>
          <w:sz w:val="22"/>
          <w:szCs w:val="22"/>
          <w:lang w:val="lv-LV"/>
        </w:rPr>
      </w:pPr>
      <w:r w:rsidRPr="0014748C">
        <w:rPr>
          <w:sz w:val="22"/>
          <w:szCs w:val="22"/>
          <w:lang w:val="lv-LV"/>
        </w:rPr>
        <w:t>Pielikums Nr.</w:t>
      </w:r>
      <w:r w:rsidR="008B71C4">
        <w:rPr>
          <w:sz w:val="22"/>
          <w:szCs w:val="22"/>
          <w:lang w:val="lv-LV"/>
        </w:rPr>
        <w:t>5</w:t>
      </w:r>
      <w:r w:rsidR="006520C3" w:rsidRPr="0014748C">
        <w:rPr>
          <w:sz w:val="22"/>
          <w:szCs w:val="22"/>
          <w:lang w:val="lv-LV"/>
        </w:rPr>
        <w:t xml:space="preserve"> </w:t>
      </w:r>
      <w:r w:rsidRPr="0014748C">
        <w:rPr>
          <w:sz w:val="22"/>
          <w:szCs w:val="22"/>
          <w:lang w:val="lv-LV"/>
        </w:rPr>
        <w:t>– Līgumpartnera</w:t>
      </w:r>
      <w:r w:rsidRPr="002B034A">
        <w:rPr>
          <w:sz w:val="22"/>
          <w:szCs w:val="22"/>
          <w:lang w:val="lv-LV"/>
        </w:rPr>
        <w:t xml:space="preserve"> rīcības kodekss.</w:t>
      </w:r>
    </w:p>
    <w:p w14:paraId="15E030D1" w14:textId="77777777" w:rsidR="0085485A" w:rsidRPr="002B034A" w:rsidRDefault="0085485A" w:rsidP="00214145">
      <w:pPr>
        <w:pStyle w:val="HTMLiepriekformattais"/>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18688C5D" w:rsidR="006E0CB3" w:rsidRPr="002B034A" w:rsidRDefault="006E0CB3" w:rsidP="00214145">
      <w:pPr>
        <w:pStyle w:val="Paraststmeklis"/>
        <w:numPr>
          <w:ilvl w:val="2"/>
          <w:numId w:val="13"/>
        </w:numPr>
        <w:spacing w:before="0" w:beforeAutospacing="0" w:after="0" w:afterAutospacing="0"/>
        <w:ind w:left="1134" w:hanging="567"/>
        <w:jc w:val="both"/>
        <w:rPr>
          <w:bCs/>
          <w:color w:val="000000"/>
          <w:sz w:val="22"/>
          <w:szCs w:val="22"/>
          <w:lang w:val="lv-LV"/>
        </w:rPr>
      </w:pPr>
      <w:r w:rsidRPr="002B034A">
        <w:rPr>
          <w:color w:val="000000"/>
          <w:sz w:val="22"/>
          <w:szCs w:val="22"/>
          <w:lang w:val="lv-LV"/>
        </w:rPr>
        <w:t>Iznomātāja</w:t>
      </w:r>
      <w:r w:rsidRPr="002B034A">
        <w:rPr>
          <w:bCs/>
          <w:color w:val="000000"/>
          <w:sz w:val="22"/>
          <w:szCs w:val="22"/>
          <w:lang w:val="lv-LV"/>
        </w:rPr>
        <w:t xml:space="preserve"> pārstāvis: </w:t>
      </w:r>
      <w:r w:rsidR="00581B1C">
        <w:rPr>
          <w:bCs/>
          <w:color w:val="000000"/>
          <w:sz w:val="22"/>
          <w:szCs w:val="22"/>
          <w:lang w:val="lv-LV"/>
        </w:rPr>
        <w:t xml:space="preserve">Zemes lietojuma speciāliste </w:t>
      </w:r>
      <w:r w:rsidR="008B71C4">
        <w:rPr>
          <w:bCs/>
          <w:color w:val="000000"/>
          <w:sz w:val="22"/>
          <w:szCs w:val="22"/>
          <w:lang w:val="lv-LV"/>
        </w:rPr>
        <w:t>Inguna Meļķe</w:t>
      </w:r>
      <w:r w:rsidRPr="002B034A">
        <w:rPr>
          <w:bCs/>
          <w:color w:val="000000"/>
          <w:sz w:val="22"/>
          <w:szCs w:val="22"/>
          <w:lang w:val="lv-LV"/>
        </w:rPr>
        <w:t xml:space="preserve">, </w:t>
      </w:r>
      <w:r w:rsidRPr="002B034A">
        <w:rPr>
          <w:color w:val="000000"/>
          <w:sz w:val="22"/>
          <w:szCs w:val="22"/>
          <w:lang w:val="lv-LV"/>
        </w:rPr>
        <w:t xml:space="preserve"> mob. tālr. </w:t>
      </w:r>
      <w:r w:rsidR="008B71C4" w:rsidRPr="008B71C4">
        <w:rPr>
          <w:color w:val="000000"/>
          <w:sz w:val="22"/>
          <w:szCs w:val="22"/>
          <w:lang w:val="lv-LV"/>
        </w:rPr>
        <w:t>25726550</w:t>
      </w:r>
      <w:r w:rsidRPr="002B034A">
        <w:rPr>
          <w:color w:val="000000"/>
          <w:sz w:val="22"/>
          <w:szCs w:val="22"/>
          <w:lang w:val="lv-LV"/>
        </w:rPr>
        <w:t xml:space="preserve">, e-pasts: </w:t>
      </w:r>
      <w:hyperlink r:id="rId12" w:history="1">
        <w:r w:rsidR="008B71C4" w:rsidRPr="008B71C4">
          <w:rPr>
            <w:rStyle w:val="Hipersaite"/>
            <w:bCs/>
            <w:sz w:val="22"/>
            <w:szCs w:val="22"/>
            <w:lang w:val="lv-LV"/>
          </w:rPr>
          <w:t>i.melke2@lvm.lv</w:t>
        </w:r>
      </w:hyperlink>
      <w:r w:rsidRPr="008B71C4">
        <w:rPr>
          <w:bCs/>
          <w:color w:val="000000"/>
          <w:sz w:val="22"/>
          <w:szCs w:val="22"/>
          <w:lang w:val="lv-LV"/>
        </w:rPr>
        <w:t xml:space="preserve"> ,</w:t>
      </w:r>
      <w:r w:rsidRPr="002B034A">
        <w:rPr>
          <w:color w:val="000000"/>
          <w:sz w:val="22"/>
          <w:szCs w:val="22"/>
          <w:lang w:val="lv-LV"/>
        </w:rPr>
        <w:t xml:space="preserve"> kur</w:t>
      </w:r>
      <w:r w:rsidR="00214145" w:rsidRPr="002B034A">
        <w:rPr>
          <w:color w:val="000000"/>
          <w:sz w:val="22"/>
          <w:szCs w:val="22"/>
          <w:lang w:val="lv-LV"/>
        </w:rPr>
        <w:t>a</w:t>
      </w:r>
      <w:r w:rsidRPr="002B034A">
        <w:rPr>
          <w:bCs/>
          <w:color w:val="000000"/>
          <w:sz w:val="22"/>
          <w:szCs w:val="22"/>
          <w:lang w:val="lv-LV"/>
        </w:rPr>
        <w:t xml:space="preserve"> ir atbildīga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77777777" w:rsidR="0085485A" w:rsidRPr="002B034A" w:rsidRDefault="0085485A" w:rsidP="00214145">
      <w:pPr>
        <w:pStyle w:val="Paraststmeklis"/>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Nomnieka pārstāvis: ……,  mob. tālr. ……, e-pasts: </w:t>
      </w:r>
      <w:hyperlink r:id="rId13" w:history="1">
        <w:r w:rsidRPr="002B034A">
          <w:rPr>
            <w:rStyle w:val="Hipersaite"/>
            <w:sz w:val="22"/>
            <w:szCs w:val="22"/>
            <w:lang w:val="lv-LV"/>
          </w:rPr>
          <w:t>……….</w:t>
        </w:r>
      </w:hyperlink>
      <w:r w:rsidRPr="002B034A">
        <w:rPr>
          <w:sz w:val="22"/>
          <w:szCs w:val="22"/>
          <w:lang w:val="lv-LV"/>
        </w:rPr>
        <w:t xml:space="preserve"> ,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punkta nosacījumus) un tiek uzskatīti par saņemtiem, ja: nogādāti personīgi; 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iepriekformattais"/>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54B67DCD" w14:textId="77777777" w:rsidR="001F0A08" w:rsidRPr="002B034A" w:rsidRDefault="0021163B" w:rsidP="00FA2CBC">
      <w:pPr>
        <w:pStyle w:val="HTMLiepriekformattais"/>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iepriekformattais"/>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Paraststmeklis"/>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iepriekformattais"/>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Paraststmeklis"/>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4" w:history="1">
              <w:r w:rsidRPr="002B034A">
                <w:rPr>
                  <w:rStyle w:val="Hipersaite"/>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r w:rsidRPr="002B034A">
              <w:rPr>
                <w:i/>
                <w:sz w:val="22"/>
                <w:szCs w:val="22"/>
              </w:rPr>
              <w:t>Reģ. Nr.: 40003466281;</w:t>
            </w:r>
          </w:p>
          <w:p w14:paraId="00112551" w14:textId="77777777" w:rsidR="00FA2CBC" w:rsidRPr="009A3882" w:rsidRDefault="00FA2CBC" w:rsidP="00FA2CBC">
            <w:pPr>
              <w:rPr>
                <w:rStyle w:val="Izteiksmgs"/>
                <w:rFonts w:eastAsia="Calibri"/>
                <w:sz w:val="18"/>
                <w:szCs w:val="18"/>
              </w:rPr>
            </w:pPr>
            <w:r w:rsidRPr="009A3882">
              <w:rPr>
                <w:rStyle w:val="Izteiksmgs"/>
                <w:rFonts w:eastAsia="Calibri"/>
                <w:sz w:val="18"/>
                <w:szCs w:val="18"/>
              </w:rPr>
              <w:t>AS “SEB banka”</w:t>
            </w:r>
            <w:r w:rsidRPr="009A3882">
              <w:rPr>
                <w:sz w:val="18"/>
                <w:szCs w:val="18"/>
              </w:rPr>
              <w:t>,</w:t>
            </w:r>
            <w:r w:rsidRPr="009A3882">
              <w:rPr>
                <w:rStyle w:val="Izteiksmgs"/>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Paraststmeklis"/>
              <w:spacing w:before="0" w:beforeAutospacing="0" w:after="0" w:afterAutospacing="0"/>
              <w:jc w:val="both"/>
              <w:rPr>
                <w:sz w:val="22"/>
                <w:szCs w:val="22"/>
                <w:lang w:val="lv-LV"/>
              </w:rPr>
            </w:pPr>
          </w:p>
          <w:p w14:paraId="1EE0A33E" w14:textId="2AE33CA5" w:rsidR="00AA64E1" w:rsidRDefault="00AA64E1" w:rsidP="00FA2CBC">
            <w:pPr>
              <w:pStyle w:val="Paraststmeklis"/>
              <w:spacing w:before="0" w:beforeAutospacing="0" w:after="0" w:afterAutospacing="0"/>
              <w:jc w:val="both"/>
              <w:rPr>
                <w:sz w:val="22"/>
                <w:szCs w:val="22"/>
                <w:lang w:val="lv-LV"/>
              </w:rPr>
            </w:pPr>
          </w:p>
          <w:p w14:paraId="6A9A457A" w14:textId="77777777" w:rsidR="00AA64E1" w:rsidRPr="002B034A" w:rsidRDefault="00AA64E1" w:rsidP="00FA2CBC">
            <w:pPr>
              <w:pStyle w:val="Paraststmeklis"/>
              <w:spacing w:before="0" w:beforeAutospacing="0" w:after="0" w:afterAutospacing="0"/>
              <w:jc w:val="both"/>
              <w:rPr>
                <w:sz w:val="22"/>
                <w:szCs w:val="22"/>
                <w:lang w:val="lv-LV"/>
              </w:rPr>
            </w:pPr>
          </w:p>
          <w:p w14:paraId="5BFBC6B7" w14:textId="2D1AC876"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Paraststmeklis"/>
              <w:spacing w:before="0" w:beforeAutospacing="0" w:after="0" w:afterAutospacing="0"/>
              <w:jc w:val="both"/>
              <w:rPr>
                <w:sz w:val="22"/>
                <w:szCs w:val="22"/>
                <w:lang w:val="lv-LV"/>
              </w:rPr>
            </w:pPr>
          </w:p>
          <w:p w14:paraId="6A155C67" w14:textId="77777777" w:rsidR="00FA2CBC" w:rsidRPr="002B034A" w:rsidRDefault="00FA2CBC" w:rsidP="006E0CB3">
            <w:pPr>
              <w:pStyle w:val="Paraststmeklis"/>
              <w:spacing w:before="0" w:beforeAutospacing="0" w:after="0" w:afterAutospacing="0"/>
              <w:jc w:val="both"/>
              <w:rPr>
                <w:sz w:val="22"/>
                <w:szCs w:val="22"/>
                <w:lang w:val="lv-LV"/>
              </w:rPr>
            </w:pPr>
          </w:p>
          <w:p w14:paraId="5F2025E4" w14:textId="77777777" w:rsidR="00FA2CBC" w:rsidRPr="002B034A" w:rsidRDefault="00FA2CBC" w:rsidP="006E0CB3">
            <w:pPr>
              <w:pStyle w:val="Paraststmeklis"/>
              <w:spacing w:before="0" w:beforeAutospacing="0" w:after="0" w:afterAutospacing="0"/>
              <w:jc w:val="both"/>
              <w:rPr>
                <w:sz w:val="22"/>
                <w:szCs w:val="22"/>
                <w:lang w:val="lv-LV"/>
              </w:rPr>
            </w:pPr>
          </w:p>
          <w:p w14:paraId="7F327254" w14:textId="77777777" w:rsidR="00FA2CBC" w:rsidRPr="002B034A" w:rsidRDefault="00FA2CBC" w:rsidP="006E0CB3">
            <w:pPr>
              <w:pStyle w:val="Paraststmeklis"/>
              <w:spacing w:before="0" w:beforeAutospacing="0" w:after="0" w:afterAutospacing="0"/>
              <w:jc w:val="both"/>
              <w:rPr>
                <w:sz w:val="22"/>
                <w:szCs w:val="22"/>
                <w:lang w:val="lv-LV"/>
              </w:rPr>
            </w:pPr>
          </w:p>
          <w:p w14:paraId="32B247D4" w14:textId="3B685AB9" w:rsidR="00FA2CBC" w:rsidRDefault="00FA2CBC" w:rsidP="006E0CB3">
            <w:pPr>
              <w:pStyle w:val="Paraststmeklis"/>
              <w:spacing w:before="0" w:beforeAutospacing="0" w:after="0" w:afterAutospacing="0"/>
              <w:jc w:val="both"/>
              <w:rPr>
                <w:sz w:val="22"/>
                <w:szCs w:val="22"/>
                <w:lang w:val="lv-LV"/>
              </w:rPr>
            </w:pPr>
          </w:p>
          <w:p w14:paraId="2D6D3949" w14:textId="77777777" w:rsidR="00AA64E1" w:rsidRPr="002B034A" w:rsidRDefault="00AA64E1" w:rsidP="006E0CB3">
            <w:pPr>
              <w:pStyle w:val="Paraststmeklis"/>
              <w:spacing w:before="0" w:beforeAutospacing="0" w:after="0" w:afterAutospacing="0"/>
              <w:jc w:val="both"/>
              <w:rPr>
                <w:sz w:val="22"/>
                <w:szCs w:val="22"/>
                <w:lang w:val="lv-LV"/>
              </w:rPr>
            </w:pPr>
          </w:p>
          <w:p w14:paraId="179B1524" w14:textId="3386B6A2" w:rsidR="002B034A" w:rsidRPr="002B034A" w:rsidRDefault="002B034A" w:rsidP="006E0CB3">
            <w:pPr>
              <w:pStyle w:val="Paraststmeklis"/>
              <w:spacing w:before="0" w:beforeAutospacing="0" w:after="0" w:afterAutospacing="0"/>
              <w:jc w:val="both"/>
              <w:rPr>
                <w:sz w:val="22"/>
                <w:szCs w:val="22"/>
                <w:lang w:val="lv-LV"/>
              </w:rPr>
            </w:pPr>
          </w:p>
          <w:p w14:paraId="5219334D" w14:textId="77777777" w:rsidR="002B034A" w:rsidRPr="002B034A" w:rsidRDefault="002B034A" w:rsidP="006E0CB3">
            <w:pPr>
              <w:pStyle w:val="Paraststmeklis"/>
              <w:spacing w:before="0" w:beforeAutospacing="0" w:after="0" w:afterAutospacing="0"/>
              <w:jc w:val="both"/>
              <w:rPr>
                <w:sz w:val="22"/>
                <w:szCs w:val="22"/>
                <w:lang w:val="lv-LV"/>
              </w:rPr>
            </w:pPr>
          </w:p>
          <w:p w14:paraId="7D2AE006" w14:textId="77777777" w:rsidR="00FA2CBC" w:rsidRPr="002B034A" w:rsidRDefault="00FA2CBC" w:rsidP="006E0CB3">
            <w:pPr>
              <w:pStyle w:val="Paraststmeklis"/>
              <w:spacing w:before="0" w:beforeAutospacing="0" w:after="0" w:afterAutospacing="0"/>
              <w:jc w:val="both"/>
              <w:rPr>
                <w:sz w:val="22"/>
                <w:szCs w:val="22"/>
                <w:lang w:val="lv-LV"/>
              </w:rPr>
            </w:pPr>
          </w:p>
          <w:p w14:paraId="79A89C21" w14:textId="17C5CE2B" w:rsidR="00FA2CBC" w:rsidRPr="002B034A" w:rsidRDefault="00FA2CBC" w:rsidP="006E0CB3">
            <w:pPr>
              <w:pStyle w:val="Paraststmeklis"/>
              <w:spacing w:before="0" w:beforeAutospacing="0" w:after="0" w:afterAutospacing="0"/>
              <w:jc w:val="both"/>
              <w:rPr>
                <w:sz w:val="22"/>
                <w:szCs w:val="22"/>
                <w:lang w:val="lv-LV"/>
              </w:rPr>
            </w:pPr>
          </w:p>
          <w:p w14:paraId="1A8313FA" w14:textId="77777777" w:rsidR="00FA2CBC" w:rsidRPr="002B034A" w:rsidRDefault="00FA2CBC" w:rsidP="006E0CB3">
            <w:pPr>
              <w:pStyle w:val="Paraststmeklis"/>
              <w:spacing w:before="0" w:beforeAutospacing="0" w:after="0" w:afterAutospacing="0"/>
              <w:jc w:val="both"/>
              <w:rPr>
                <w:sz w:val="22"/>
                <w:szCs w:val="22"/>
                <w:lang w:val="lv-LV"/>
              </w:rPr>
            </w:pPr>
          </w:p>
          <w:p w14:paraId="65034327" w14:textId="778919DA" w:rsidR="00FA2CBC" w:rsidRPr="002B034A" w:rsidRDefault="00FA2CBC" w:rsidP="00165D06">
            <w:pPr>
              <w:pStyle w:val="Paraststmeklis"/>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42D9E977" w14:textId="77777777" w:rsidR="00517500" w:rsidRPr="000F1D75" w:rsidRDefault="00517500" w:rsidP="00517500">
      <w:pPr>
        <w:pStyle w:val="Paraststmeklis"/>
        <w:spacing w:before="60" w:beforeAutospacing="0" w:after="0" w:afterAutospacing="0"/>
        <w:jc w:val="both"/>
        <w:rPr>
          <w:i/>
          <w:iCs/>
          <w:sz w:val="22"/>
          <w:szCs w:val="22"/>
          <w:lang w:val="lv-LV"/>
        </w:rPr>
      </w:pPr>
      <w:bookmarkStart w:id="7" w:name="_Hlk63866861"/>
      <w:r w:rsidRPr="000F1D75">
        <w:rPr>
          <w:i/>
          <w:iCs/>
          <w:sz w:val="22"/>
          <w:szCs w:val="22"/>
          <w:lang w:val="lv-LV"/>
        </w:rPr>
        <w:t>Šis līgums ir parakstīts ar drošu elektronisko parakstu un satur laika zīmogu</w:t>
      </w:r>
    </w:p>
    <w:bookmarkEnd w:id="7"/>
    <w:p w14:paraId="34E18350" w14:textId="77777777" w:rsidR="00C46C01" w:rsidRDefault="00C46C01">
      <w:pPr>
        <w:rPr>
          <w:sz w:val="22"/>
          <w:szCs w:val="22"/>
        </w:rPr>
      </w:pPr>
      <w:r>
        <w:rPr>
          <w:sz w:val="22"/>
          <w:szCs w:val="22"/>
        </w:rPr>
        <w:br w:type="page"/>
      </w:r>
    </w:p>
    <w:p w14:paraId="5046FD72" w14:textId="23EB4C62" w:rsidR="00A90484" w:rsidRPr="00B338DF" w:rsidRDefault="00A90484" w:rsidP="00C46C01">
      <w:pPr>
        <w:jc w:val="right"/>
        <w:rPr>
          <w:b/>
          <w:sz w:val="22"/>
          <w:szCs w:val="22"/>
        </w:rPr>
      </w:pPr>
      <w:r w:rsidRPr="00B338DF">
        <w:rPr>
          <w:sz w:val="22"/>
          <w:szCs w:val="22"/>
        </w:rPr>
        <w:lastRenderedPageBreak/>
        <w:t>Pielikums Nr.</w:t>
      </w:r>
      <w:r w:rsidR="008B71C4">
        <w:rPr>
          <w:sz w:val="22"/>
          <w:szCs w:val="22"/>
        </w:rPr>
        <w:t>4</w:t>
      </w:r>
    </w:p>
    <w:p w14:paraId="4E75E451" w14:textId="77777777" w:rsidR="00A90484" w:rsidRPr="00B338DF" w:rsidRDefault="00A90484" w:rsidP="00A90484">
      <w:pPr>
        <w:pStyle w:val="Virsraksts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4B1E01A8" w14:textId="322C1A60" w:rsidR="000F1D75" w:rsidRPr="00125A14" w:rsidRDefault="00A90484" w:rsidP="000F1D75">
      <w:pPr>
        <w:jc w:val="both"/>
        <w:rPr>
          <w:rFonts w:eastAsia="SimSun"/>
          <w:i/>
          <w:iCs/>
          <w:sz w:val="22"/>
          <w:szCs w:val="22"/>
        </w:rPr>
      </w:pPr>
      <w:r w:rsidRPr="00B338DF">
        <w:rPr>
          <w:sz w:val="22"/>
          <w:szCs w:val="22"/>
        </w:rPr>
        <w:t xml:space="preserve"> </w:t>
      </w:r>
      <w:r w:rsidR="000F1D75" w:rsidRPr="00125A14">
        <w:rPr>
          <w:i/>
          <w:iCs/>
          <w:sz w:val="22"/>
          <w:szCs w:val="22"/>
        </w:rPr>
        <w:t>Sagatavošanas datums 202</w:t>
      </w:r>
      <w:r w:rsidR="008B71C4">
        <w:rPr>
          <w:i/>
          <w:iCs/>
          <w:sz w:val="22"/>
          <w:szCs w:val="22"/>
        </w:rPr>
        <w:t>3</w:t>
      </w:r>
      <w:r w:rsidR="000F1D75" w:rsidRPr="00125A14">
        <w:rPr>
          <w:i/>
          <w:iCs/>
          <w:sz w:val="22"/>
          <w:szCs w:val="22"/>
        </w:rPr>
        <w:t>.gada  __.____________</w:t>
      </w:r>
    </w:p>
    <w:p w14:paraId="68CAED4E" w14:textId="7E142956" w:rsidR="00A90484" w:rsidRPr="00B338DF" w:rsidRDefault="000F1D75" w:rsidP="000F1D75">
      <w:pPr>
        <w:pStyle w:val="HTMLiepriekformattais"/>
        <w:jc w:val="both"/>
        <w:rPr>
          <w:rFonts w:ascii="Times New Roman" w:hAnsi="Times New Roman"/>
          <w:sz w:val="22"/>
          <w:szCs w:val="22"/>
          <w:lang w:val="lv-LV"/>
        </w:rPr>
      </w:pPr>
      <w:r w:rsidRPr="00125A14">
        <w:rPr>
          <w:rFonts w:ascii="Times New Roman" w:eastAsia="SimSun" w:hAnsi="Times New Roman"/>
          <w:i/>
          <w:iCs/>
          <w:sz w:val="22"/>
          <w:szCs w:val="22"/>
        </w:rPr>
        <w:t>Parakstīšanas datums ir pēdējā pievienotā droša elektroniskā paraksta un tā laika zīmoga datums</w:t>
      </w:r>
    </w:p>
    <w:p w14:paraId="4BFEAD84" w14:textId="77777777" w:rsidR="00A90484" w:rsidRPr="00B338DF" w:rsidRDefault="00A90484" w:rsidP="00A90484">
      <w:pPr>
        <w:pStyle w:val="HTMLiepriekformattais"/>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492FB9D1" w:rsidR="00A90484" w:rsidRPr="00B338DF" w:rsidRDefault="000F1D75" w:rsidP="00A90484">
      <w:pPr>
        <w:ind w:firstLine="720"/>
        <w:jc w:val="both"/>
        <w:rPr>
          <w:sz w:val="22"/>
          <w:szCs w:val="22"/>
        </w:rPr>
      </w:pPr>
      <w:r w:rsidRPr="002B034A">
        <w:rPr>
          <w:b/>
          <w:sz w:val="22"/>
          <w:szCs w:val="22"/>
        </w:rPr>
        <w:t>Akciju sabiedrība “Latvijas valsts meži”</w:t>
      </w:r>
      <w:r>
        <w:rPr>
          <w:sz w:val="22"/>
          <w:szCs w:val="22"/>
        </w:rPr>
        <w:t xml:space="preserve"> (turpmāk – LVM)</w:t>
      </w:r>
      <w:r w:rsidRPr="002B034A">
        <w:rPr>
          <w:sz w:val="22"/>
          <w:szCs w:val="22"/>
        </w:rPr>
        <w:t>, vienotais reģistrācijas Nr.</w:t>
      </w:r>
      <w:smartTag w:uri="schemas-tilde-lv/tildestengine" w:element="phone">
        <w:smartTagPr>
          <w:attr w:name="phone_number" w:val="3466281"/>
          <w:attr w:name="phone_prefix" w:val="4000"/>
        </w:smartTagPr>
        <w:r w:rsidRPr="002B034A">
          <w:rPr>
            <w:sz w:val="22"/>
            <w:szCs w:val="22"/>
          </w:rPr>
          <w:t>40003466281</w:t>
        </w:r>
      </w:smartTag>
      <w:r w:rsidRPr="002B034A">
        <w:rPr>
          <w:sz w:val="22"/>
          <w:szCs w:val="22"/>
        </w:rPr>
        <w:t xml:space="preserve">, tās Nekustamo īpašumu pārvaldes </w:t>
      </w:r>
      <w:r w:rsidR="008B71C4">
        <w:rPr>
          <w:sz w:val="22"/>
          <w:szCs w:val="22"/>
        </w:rPr>
        <w:t>vadītāj</w:t>
      </w:r>
      <w:r w:rsidR="00D46EE5">
        <w:rPr>
          <w:sz w:val="22"/>
          <w:szCs w:val="22"/>
        </w:rPr>
        <w:t>a Una Liepiņa</w:t>
      </w:r>
      <w:r w:rsidRPr="002B034A">
        <w:rPr>
          <w:sz w:val="22"/>
          <w:szCs w:val="22"/>
        </w:rPr>
        <w:t>, kur</w:t>
      </w:r>
      <w:r w:rsidR="00D46EE5">
        <w:rPr>
          <w:sz w:val="22"/>
          <w:szCs w:val="22"/>
        </w:rPr>
        <w:t>a</w:t>
      </w:r>
      <w:r w:rsidRPr="002B034A">
        <w:rPr>
          <w:sz w:val="22"/>
          <w:szCs w:val="22"/>
        </w:rPr>
        <w:t xml:space="preserve"> rīkojas uz pilnvarojuma pamata (turpmāk –Iznomātājs</w:t>
      </w:r>
      <w:r w:rsidRPr="002B034A">
        <w:rPr>
          <w:b/>
          <w:sz w:val="22"/>
          <w:szCs w:val="22"/>
        </w:rPr>
        <w:t xml:space="preserve">) </w:t>
      </w:r>
      <w:r w:rsidRPr="002B034A">
        <w:rPr>
          <w:bCs/>
          <w:sz w:val="22"/>
          <w:szCs w:val="22"/>
        </w:rPr>
        <w:t>no vienas puses</w:t>
      </w:r>
      <w:r w:rsidR="00A90484" w:rsidRPr="00B338DF">
        <w:rPr>
          <w:bCs/>
          <w:sz w:val="22"/>
          <w:szCs w:val="22"/>
        </w:rPr>
        <w:t>, un</w:t>
      </w:r>
      <w:r w:rsidR="00A90484"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5DEC1255" w14:textId="06129A9A" w:rsidR="0053384D" w:rsidRPr="008B71C4" w:rsidRDefault="00A90484"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r w:rsidRPr="00B338DF">
        <w:rPr>
          <w:sz w:val="22"/>
          <w:szCs w:val="22"/>
        </w:rPr>
        <w:t>Nekustamo īpašumu “</w:t>
      </w:r>
      <w:r w:rsidR="00276386" w:rsidRPr="00276386">
        <w:rPr>
          <w:sz w:val="22"/>
          <w:szCs w:val="22"/>
        </w:rPr>
        <w:t>Senpokaiņi</w:t>
      </w:r>
      <w:r w:rsidRPr="00B338DF">
        <w:rPr>
          <w:sz w:val="22"/>
          <w:szCs w:val="22"/>
        </w:rPr>
        <w:t xml:space="preserve">”, kas atrodas </w:t>
      </w:r>
      <w:r w:rsidR="00276386">
        <w:rPr>
          <w:sz w:val="22"/>
          <w:szCs w:val="22"/>
        </w:rPr>
        <w:t>Dobeles</w:t>
      </w:r>
      <w:r w:rsidRPr="00B338DF">
        <w:rPr>
          <w:sz w:val="22"/>
          <w:szCs w:val="22"/>
        </w:rPr>
        <w:t xml:space="preserve"> </w:t>
      </w:r>
      <w:r w:rsidRPr="008B71C4">
        <w:rPr>
          <w:sz w:val="22"/>
          <w:szCs w:val="22"/>
        </w:rPr>
        <w:t xml:space="preserve">novada </w:t>
      </w:r>
      <w:r w:rsidR="00276386" w:rsidRPr="008B71C4">
        <w:rPr>
          <w:sz w:val="22"/>
          <w:szCs w:val="22"/>
        </w:rPr>
        <w:t>Naudītes</w:t>
      </w:r>
      <w:r w:rsidRPr="008B71C4">
        <w:rPr>
          <w:sz w:val="22"/>
          <w:szCs w:val="22"/>
        </w:rPr>
        <w:t xml:space="preserve"> pagastā (kadastra Nr. </w:t>
      </w:r>
      <w:r w:rsidR="00276386" w:rsidRPr="008B71C4">
        <w:rPr>
          <w:sz w:val="22"/>
          <w:szCs w:val="22"/>
        </w:rPr>
        <w:t>46800010124</w:t>
      </w:r>
      <w:r w:rsidRPr="008B71C4">
        <w:rPr>
          <w:sz w:val="22"/>
          <w:szCs w:val="22"/>
        </w:rPr>
        <w:t>)</w:t>
      </w:r>
      <w:r w:rsidR="00D935F1" w:rsidRPr="008B71C4">
        <w:rPr>
          <w:sz w:val="22"/>
          <w:szCs w:val="22"/>
        </w:rPr>
        <w:t xml:space="preserve">, </w:t>
      </w:r>
      <w:r w:rsidR="00276386" w:rsidRPr="008B71C4">
        <w:rPr>
          <w:sz w:val="22"/>
          <w:szCs w:val="22"/>
        </w:rPr>
        <w:t>Zemgales</w:t>
      </w:r>
      <w:r w:rsidR="00D935F1" w:rsidRPr="008B71C4">
        <w:rPr>
          <w:sz w:val="22"/>
          <w:szCs w:val="22"/>
        </w:rPr>
        <w:t xml:space="preserve"> reģiona </w:t>
      </w:r>
      <w:r w:rsidR="00276386" w:rsidRPr="008B71C4">
        <w:rPr>
          <w:sz w:val="22"/>
          <w:szCs w:val="22"/>
        </w:rPr>
        <w:t>Īles</w:t>
      </w:r>
      <w:r w:rsidR="00D935F1" w:rsidRPr="008B71C4">
        <w:rPr>
          <w:sz w:val="22"/>
          <w:szCs w:val="22"/>
        </w:rPr>
        <w:t xml:space="preserve"> iecirkņa </w:t>
      </w:r>
      <w:r w:rsidR="00276386" w:rsidRPr="008B71C4">
        <w:rPr>
          <w:sz w:val="22"/>
          <w:szCs w:val="22"/>
        </w:rPr>
        <w:t>605.kvartālu apgabala</w:t>
      </w:r>
      <w:r w:rsidR="00D935F1" w:rsidRPr="008B71C4">
        <w:rPr>
          <w:sz w:val="22"/>
          <w:szCs w:val="22"/>
        </w:rPr>
        <w:t xml:space="preserve"> </w:t>
      </w:r>
      <w:r w:rsidR="00276386" w:rsidRPr="008B71C4">
        <w:rPr>
          <w:sz w:val="22"/>
          <w:szCs w:val="22"/>
        </w:rPr>
        <w:t>443.</w:t>
      </w:r>
      <w:r w:rsidR="00D935F1" w:rsidRPr="008B71C4">
        <w:rPr>
          <w:sz w:val="22"/>
          <w:szCs w:val="22"/>
        </w:rPr>
        <w:t>kvartāl</w:t>
      </w:r>
      <w:r w:rsidR="0080214F" w:rsidRPr="008B71C4">
        <w:rPr>
          <w:sz w:val="22"/>
          <w:szCs w:val="22"/>
        </w:rPr>
        <w:t>a</w:t>
      </w:r>
      <w:r w:rsidR="00D935F1" w:rsidRPr="008B71C4">
        <w:rPr>
          <w:sz w:val="22"/>
          <w:szCs w:val="22"/>
        </w:rPr>
        <w:t xml:space="preserve"> </w:t>
      </w:r>
      <w:r w:rsidR="008B71C4" w:rsidRPr="008B71C4">
        <w:rPr>
          <w:sz w:val="22"/>
          <w:szCs w:val="22"/>
        </w:rPr>
        <w:t>3</w:t>
      </w:r>
      <w:r w:rsidR="00276386" w:rsidRPr="008B71C4">
        <w:rPr>
          <w:sz w:val="22"/>
          <w:szCs w:val="22"/>
        </w:rPr>
        <w:t>. un 51.</w:t>
      </w:r>
      <w:r w:rsidR="00D935F1" w:rsidRPr="008B71C4">
        <w:rPr>
          <w:sz w:val="22"/>
          <w:szCs w:val="22"/>
        </w:rPr>
        <w:t xml:space="preserve"> nogabal</w:t>
      </w:r>
      <w:r w:rsidR="00276386" w:rsidRPr="008B71C4">
        <w:rPr>
          <w:sz w:val="22"/>
          <w:szCs w:val="22"/>
        </w:rPr>
        <w:t>os</w:t>
      </w:r>
      <w:r w:rsidR="0053384D" w:rsidRPr="008B71C4">
        <w:rPr>
          <w:sz w:val="22"/>
          <w:szCs w:val="22"/>
        </w:rPr>
        <w:t xml:space="preserve"> un sastāv no:</w:t>
      </w:r>
    </w:p>
    <w:p w14:paraId="36F43227" w14:textId="09D9E73A" w:rsidR="0053384D" w:rsidRPr="0053384D" w:rsidRDefault="0053384D" w:rsidP="0053384D">
      <w:pPr>
        <w:pStyle w:val="HTMLiepriekformattais"/>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zemes vienības </w:t>
      </w:r>
      <w:r>
        <w:rPr>
          <w:rFonts w:ascii="Times New Roman" w:hAnsi="Times New Roman"/>
          <w:sz w:val="22"/>
          <w:szCs w:val="22"/>
          <w:lang w:val="lv-LV"/>
        </w:rPr>
        <w:t xml:space="preserve">ar </w:t>
      </w:r>
      <w:r w:rsidRPr="002B034A">
        <w:rPr>
          <w:rFonts w:ascii="Times New Roman" w:hAnsi="Times New Roman"/>
          <w:sz w:val="22"/>
          <w:szCs w:val="22"/>
          <w:lang w:val="lv-LV"/>
        </w:rPr>
        <w:t>kadastra apzīmējum</w:t>
      </w:r>
      <w:r>
        <w:rPr>
          <w:rFonts w:ascii="Times New Roman" w:hAnsi="Times New Roman"/>
          <w:sz w:val="22"/>
          <w:szCs w:val="22"/>
          <w:lang w:val="lv-LV"/>
        </w:rPr>
        <w:t>u</w:t>
      </w:r>
      <w:r w:rsidRPr="002B034A">
        <w:rPr>
          <w:rFonts w:ascii="Times New Roman" w:hAnsi="Times New Roman"/>
          <w:sz w:val="22"/>
          <w:szCs w:val="22"/>
          <w:lang w:val="lv-LV"/>
        </w:rPr>
        <w:t xml:space="preserve"> </w:t>
      </w:r>
      <w:r w:rsidRPr="00334FCA">
        <w:rPr>
          <w:rFonts w:ascii="Times New Roman" w:hAnsi="Times New Roman"/>
          <w:sz w:val="22"/>
          <w:szCs w:val="22"/>
          <w:lang w:val="lv-LV"/>
        </w:rPr>
        <w:t xml:space="preserve">46800010124 </w:t>
      </w:r>
      <w:r w:rsidRPr="0053384D">
        <w:rPr>
          <w:rFonts w:ascii="Times New Roman" w:hAnsi="Times New Roman"/>
          <w:sz w:val="22"/>
          <w:szCs w:val="22"/>
          <w:lang w:val="lv-LV"/>
        </w:rPr>
        <w:t>daļas 0,</w:t>
      </w:r>
      <w:r w:rsidR="0095466F">
        <w:rPr>
          <w:rFonts w:ascii="Times New Roman" w:hAnsi="Times New Roman"/>
          <w:sz w:val="22"/>
          <w:szCs w:val="22"/>
          <w:lang w:val="lv-LV"/>
        </w:rPr>
        <w:t>14</w:t>
      </w:r>
      <w:r w:rsidRPr="0053384D">
        <w:rPr>
          <w:rFonts w:ascii="Times New Roman" w:hAnsi="Times New Roman"/>
          <w:sz w:val="22"/>
          <w:szCs w:val="22"/>
          <w:lang w:val="lv-LV"/>
        </w:rPr>
        <w:t xml:space="preserve"> ha platībā</w:t>
      </w:r>
      <w:r w:rsidR="0095466F">
        <w:rPr>
          <w:rFonts w:ascii="Times New Roman" w:hAnsi="Times New Roman"/>
          <w:sz w:val="22"/>
          <w:szCs w:val="22"/>
          <w:lang w:val="lv-LV"/>
        </w:rPr>
        <w:t xml:space="preserve"> </w:t>
      </w:r>
      <w:r w:rsidRPr="0053384D">
        <w:rPr>
          <w:rFonts w:ascii="Times New Roman" w:hAnsi="Times New Roman"/>
          <w:sz w:val="22"/>
          <w:szCs w:val="22"/>
          <w:lang w:val="lv-LV"/>
        </w:rPr>
        <w:t>(turpmāk - Zeme);</w:t>
      </w:r>
    </w:p>
    <w:p w14:paraId="77D61CF4" w14:textId="022E3918" w:rsidR="00A90484" w:rsidRPr="0095466F" w:rsidRDefault="0053384D" w:rsidP="0095466F">
      <w:pPr>
        <w:pStyle w:val="HTMLiepriekformattais"/>
        <w:numPr>
          <w:ilvl w:val="0"/>
          <w:numId w:val="15"/>
        </w:numPr>
        <w:tabs>
          <w:tab w:val="clear" w:pos="916"/>
          <w:tab w:val="left" w:pos="567"/>
        </w:tabs>
        <w:jc w:val="both"/>
        <w:rPr>
          <w:rFonts w:ascii="Times New Roman" w:hAnsi="Times New Roman"/>
          <w:sz w:val="22"/>
          <w:szCs w:val="22"/>
          <w:lang w:val="lv-LV"/>
        </w:rPr>
      </w:pPr>
      <w:r w:rsidRPr="0053384D">
        <w:rPr>
          <w:rFonts w:ascii="Times New Roman" w:hAnsi="Times New Roman"/>
          <w:sz w:val="22"/>
          <w:szCs w:val="22"/>
          <w:lang w:val="lv-LV"/>
        </w:rPr>
        <w:t>būves ar kadastra apzīmējumu 46800010124001 – Informācijas centrs (būves tips – Atpūtas ēka, tipa kods 12120101) ar kopējo platību 177,4 m</w:t>
      </w:r>
      <w:r w:rsidRPr="0053384D">
        <w:rPr>
          <w:rFonts w:ascii="Times New Roman" w:hAnsi="Times New Roman"/>
          <w:sz w:val="22"/>
          <w:szCs w:val="22"/>
          <w:vertAlign w:val="superscript"/>
          <w:lang w:val="lv-LV"/>
        </w:rPr>
        <w:t>2</w:t>
      </w:r>
      <w:r w:rsidR="0095466F">
        <w:rPr>
          <w:rFonts w:ascii="Times New Roman" w:hAnsi="Times New Roman"/>
          <w:sz w:val="22"/>
          <w:szCs w:val="22"/>
          <w:lang w:val="lv-LV"/>
        </w:rPr>
        <w:t xml:space="preserve">, </w:t>
      </w:r>
      <w:r w:rsidR="00A90484" w:rsidRPr="0095466F">
        <w:rPr>
          <w:rFonts w:ascii="Times New Roman" w:hAnsi="Times New Roman"/>
          <w:sz w:val="22"/>
          <w:szCs w:val="22"/>
          <w:lang w:val="lv-LV"/>
        </w:rPr>
        <w:t>viss kopā turpmāk – Nekustamais īpašums.</w:t>
      </w:r>
    </w:p>
    <w:tbl>
      <w:tblPr>
        <w:tblpPr w:leftFromText="180" w:rightFromText="180" w:vertAnchor="text" w:horzAnchor="margin" w:tblpXSpec="center" w:tblpY="477"/>
        <w:tblW w:w="8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007"/>
        <w:gridCol w:w="874"/>
        <w:gridCol w:w="2034"/>
      </w:tblGrid>
      <w:tr w:rsidR="00567E42" w:rsidRPr="001E0201" w14:paraId="2949C6AF" w14:textId="77777777" w:rsidTr="00567E42">
        <w:trPr>
          <w:trHeight w:val="645"/>
        </w:trPr>
        <w:tc>
          <w:tcPr>
            <w:tcW w:w="2097" w:type="dxa"/>
          </w:tcPr>
          <w:p w14:paraId="312CEAC8" w14:textId="03308405" w:rsidR="00567E42" w:rsidRPr="001E0201" w:rsidRDefault="00567E42" w:rsidP="001E0201">
            <w:pPr>
              <w:ind w:left="426" w:hanging="426"/>
              <w:rPr>
                <w:sz w:val="22"/>
                <w:szCs w:val="22"/>
              </w:rPr>
            </w:pPr>
            <w:r>
              <w:rPr>
                <w:sz w:val="22"/>
                <w:szCs w:val="22"/>
              </w:rPr>
              <w:t>Pamatlīdzekļa kartītes Nr.</w:t>
            </w:r>
          </w:p>
        </w:tc>
        <w:tc>
          <w:tcPr>
            <w:tcW w:w="3007" w:type="dxa"/>
            <w:shd w:val="clear" w:color="auto" w:fill="auto"/>
            <w:hideMark/>
          </w:tcPr>
          <w:p w14:paraId="76EF2B1D" w14:textId="75ED719F" w:rsidR="00567E42" w:rsidRPr="001E0201" w:rsidRDefault="00567E42" w:rsidP="001E0201">
            <w:pPr>
              <w:ind w:left="426" w:hanging="426"/>
              <w:rPr>
                <w:sz w:val="22"/>
                <w:szCs w:val="22"/>
              </w:rPr>
            </w:pPr>
            <w:r w:rsidRPr="001E0201">
              <w:rPr>
                <w:sz w:val="22"/>
                <w:szCs w:val="22"/>
              </w:rPr>
              <w:t>Inventāra nosaukums</w:t>
            </w:r>
          </w:p>
        </w:tc>
        <w:tc>
          <w:tcPr>
            <w:tcW w:w="874" w:type="dxa"/>
            <w:shd w:val="clear" w:color="auto" w:fill="auto"/>
            <w:hideMark/>
          </w:tcPr>
          <w:p w14:paraId="5055F411" w14:textId="77777777" w:rsidR="00567E42" w:rsidRPr="001E0201" w:rsidRDefault="00567E42" w:rsidP="001E0201">
            <w:pPr>
              <w:ind w:left="426" w:hanging="426"/>
              <w:rPr>
                <w:sz w:val="22"/>
                <w:szCs w:val="22"/>
              </w:rPr>
            </w:pPr>
            <w:r w:rsidRPr="001E0201">
              <w:rPr>
                <w:sz w:val="22"/>
                <w:szCs w:val="22"/>
              </w:rPr>
              <w:t>Skaits</w:t>
            </w:r>
          </w:p>
        </w:tc>
        <w:tc>
          <w:tcPr>
            <w:tcW w:w="2034" w:type="dxa"/>
            <w:shd w:val="clear" w:color="auto" w:fill="auto"/>
            <w:hideMark/>
          </w:tcPr>
          <w:p w14:paraId="5038ACCB" w14:textId="0BD0A170" w:rsidR="00567E42" w:rsidRPr="001E0201" w:rsidRDefault="00567E42" w:rsidP="001E0201">
            <w:pPr>
              <w:ind w:left="426" w:hanging="426"/>
              <w:rPr>
                <w:sz w:val="22"/>
                <w:szCs w:val="22"/>
              </w:rPr>
            </w:pPr>
            <w:r w:rsidRPr="001E0201">
              <w:rPr>
                <w:sz w:val="22"/>
                <w:szCs w:val="22"/>
              </w:rPr>
              <w:t>Piezīmes</w:t>
            </w:r>
          </w:p>
        </w:tc>
      </w:tr>
      <w:tr w:rsidR="00567E42" w:rsidRPr="001E0201" w14:paraId="67C18F85" w14:textId="77777777" w:rsidTr="00567E42">
        <w:trPr>
          <w:trHeight w:val="645"/>
        </w:trPr>
        <w:tc>
          <w:tcPr>
            <w:tcW w:w="2097" w:type="dxa"/>
          </w:tcPr>
          <w:p w14:paraId="0D63A66A" w14:textId="77777777" w:rsidR="00567E42" w:rsidRDefault="00567E42" w:rsidP="001E0201">
            <w:pPr>
              <w:ind w:left="426" w:hanging="426"/>
              <w:rPr>
                <w:sz w:val="22"/>
                <w:szCs w:val="22"/>
              </w:rPr>
            </w:pPr>
          </w:p>
        </w:tc>
        <w:tc>
          <w:tcPr>
            <w:tcW w:w="3007" w:type="dxa"/>
            <w:shd w:val="clear" w:color="auto" w:fill="auto"/>
          </w:tcPr>
          <w:p w14:paraId="6D40642A" w14:textId="37C4970E" w:rsidR="00567E42" w:rsidRDefault="00567E42" w:rsidP="001E0201">
            <w:pPr>
              <w:ind w:left="426" w:hanging="426"/>
              <w:rPr>
                <w:sz w:val="22"/>
                <w:szCs w:val="22"/>
              </w:rPr>
            </w:pPr>
            <w:r w:rsidRPr="00567E42">
              <w:rPr>
                <w:sz w:val="22"/>
                <w:szCs w:val="22"/>
              </w:rPr>
              <w:t>Siltumsūkņ</w:t>
            </w:r>
            <w:r w:rsidR="0095466F">
              <w:rPr>
                <w:sz w:val="22"/>
                <w:szCs w:val="22"/>
              </w:rPr>
              <w:t>a</w:t>
            </w:r>
            <w:r w:rsidRPr="00567E42">
              <w:rPr>
                <w:sz w:val="22"/>
                <w:szCs w:val="22"/>
              </w:rPr>
              <w:t xml:space="preserve"> sistēma</w:t>
            </w:r>
          </w:p>
          <w:p w14:paraId="693F7FD7" w14:textId="77777777" w:rsidR="00567E42" w:rsidRDefault="00567E42" w:rsidP="001E0201">
            <w:pPr>
              <w:ind w:left="426" w:hanging="426"/>
              <w:rPr>
                <w:sz w:val="22"/>
                <w:szCs w:val="22"/>
              </w:rPr>
            </w:pPr>
            <w:r w:rsidRPr="00567E42">
              <w:rPr>
                <w:sz w:val="22"/>
                <w:szCs w:val="22"/>
              </w:rPr>
              <w:t>STIEBEL ELTRON</w:t>
            </w:r>
          </w:p>
          <w:p w14:paraId="42F3E3FC" w14:textId="1A5DD540" w:rsidR="00D73D9C" w:rsidRPr="001E0201" w:rsidRDefault="00D73D9C" w:rsidP="00D73D9C">
            <w:pPr>
              <w:ind w:left="426" w:hanging="426"/>
              <w:rPr>
                <w:sz w:val="22"/>
                <w:szCs w:val="22"/>
              </w:rPr>
            </w:pPr>
            <w:r>
              <w:rPr>
                <w:sz w:val="23"/>
                <w:szCs w:val="23"/>
              </w:rPr>
              <w:t xml:space="preserve">LWZ 304/404 SOL </w:t>
            </w:r>
          </w:p>
        </w:tc>
        <w:tc>
          <w:tcPr>
            <w:tcW w:w="874" w:type="dxa"/>
            <w:shd w:val="clear" w:color="auto" w:fill="auto"/>
          </w:tcPr>
          <w:p w14:paraId="217E0C39" w14:textId="71EE8FE0" w:rsidR="00567E42" w:rsidRPr="001E0201" w:rsidRDefault="00567E42" w:rsidP="001E0201">
            <w:pPr>
              <w:ind w:left="426" w:hanging="426"/>
              <w:rPr>
                <w:sz w:val="22"/>
                <w:szCs w:val="22"/>
              </w:rPr>
            </w:pPr>
            <w:r>
              <w:rPr>
                <w:sz w:val="22"/>
                <w:szCs w:val="22"/>
              </w:rPr>
              <w:t>1</w:t>
            </w:r>
          </w:p>
        </w:tc>
        <w:tc>
          <w:tcPr>
            <w:tcW w:w="2034" w:type="dxa"/>
            <w:shd w:val="clear" w:color="auto" w:fill="auto"/>
          </w:tcPr>
          <w:p w14:paraId="7BA799BB" w14:textId="77777777" w:rsidR="00567E42" w:rsidRPr="001E0201" w:rsidRDefault="00567E42" w:rsidP="001E0201">
            <w:pPr>
              <w:ind w:left="426" w:hanging="426"/>
              <w:rPr>
                <w:sz w:val="22"/>
                <w:szCs w:val="22"/>
              </w:rPr>
            </w:pPr>
          </w:p>
        </w:tc>
      </w:tr>
      <w:tr w:rsidR="00567E42" w:rsidRPr="001E0201" w14:paraId="4141022B" w14:textId="77777777" w:rsidTr="00567E42">
        <w:trPr>
          <w:trHeight w:val="645"/>
        </w:trPr>
        <w:tc>
          <w:tcPr>
            <w:tcW w:w="2097" w:type="dxa"/>
          </w:tcPr>
          <w:p w14:paraId="2D7E793A" w14:textId="656FB441" w:rsidR="00567E42" w:rsidRDefault="00567E42" w:rsidP="001E0201">
            <w:pPr>
              <w:ind w:left="22" w:hanging="22"/>
              <w:rPr>
                <w:sz w:val="22"/>
                <w:szCs w:val="22"/>
              </w:rPr>
            </w:pPr>
            <w:r>
              <w:rPr>
                <w:sz w:val="22"/>
                <w:szCs w:val="22"/>
              </w:rPr>
              <w:t>020767; 020768</w:t>
            </w:r>
          </w:p>
        </w:tc>
        <w:tc>
          <w:tcPr>
            <w:tcW w:w="3007" w:type="dxa"/>
            <w:shd w:val="clear" w:color="auto" w:fill="auto"/>
          </w:tcPr>
          <w:p w14:paraId="6BC34AFB" w14:textId="2337C49D" w:rsidR="00567E42" w:rsidRPr="001E0201" w:rsidRDefault="00567E42" w:rsidP="001E0201">
            <w:pPr>
              <w:ind w:left="22" w:hanging="22"/>
              <w:rPr>
                <w:sz w:val="22"/>
                <w:szCs w:val="22"/>
              </w:rPr>
            </w:pPr>
            <w:r>
              <w:rPr>
                <w:sz w:val="22"/>
                <w:szCs w:val="22"/>
              </w:rPr>
              <w:t>Skapis stikla stends 1100x370x1820 FSC MIX</w:t>
            </w:r>
          </w:p>
        </w:tc>
        <w:tc>
          <w:tcPr>
            <w:tcW w:w="874" w:type="dxa"/>
            <w:shd w:val="clear" w:color="auto" w:fill="auto"/>
          </w:tcPr>
          <w:p w14:paraId="3E206D08" w14:textId="441CFE29" w:rsidR="00567E42" w:rsidRPr="001E0201" w:rsidRDefault="00567E42" w:rsidP="001E0201">
            <w:pPr>
              <w:rPr>
                <w:sz w:val="22"/>
                <w:szCs w:val="22"/>
              </w:rPr>
            </w:pPr>
            <w:r>
              <w:rPr>
                <w:sz w:val="22"/>
                <w:szCs w:val="22"/>
              </w:rPr>
              <w:t>2</w:t>
            </w:r>
          </w:p>
        </w:tc>
        <w:tc>
          <w:tcPr>
            <w:tcW w:w="2034" w:type="dxa"/>
            <w:shd w:val="clear" w:color="auto" w:fill="auto"/>
          </w:tcPr>
          <w:p w14:paraId="0D98FD7B" w14:textId="77777777" w:rsidR="00567E42" w:rsidRPr="001E0201" w:rsidRDefault="00567E42" w:rsidP="001E0201">
            <w:pPr>
              <w:ind w:left="426" w:hanging="426"/>
              <w:rPr>
                <w:sz w:val="22"/>
                <w:szCs w:val="22"/>
              </w:rPr>
            </w:pPr>
          </w:p>
        </w:tc>
      </w:tr>
      <w:tr w:rsidR="00567E42" w:rsidRPr="001E0201" w14:paraId="58B140F1" w14:textId="77777777" w:rsidTr="00567E42">
        <w:trPr>
          <w:trHeight w:val="645"/>
        </w:trPr>
        <w:tc>
          <w:tcPr>
            <w:tcW w:w="2097" w:type="dxa"/>
          </w:tcPr>
          <w:p w14:paraId="01C22F19" w14:textId="2F61B690" w:rsidR="00567E42" w:rsidRDefault="00567E42" w:rsidP="001E0201">
            <w:pPr>
              <w:ind w:left="22" w:hanging="22"/>
              <w:rPr>
                <w:sz w:val="22"/>
                <w:szCs w:val="22"/>
              </w:rPr>
            </w:pPr>
            <w:r>
              <w:rPr>
                <w:sz w:val="22"/>
                <w:szCs w:val="22"/>
              </w:rPr>
              <w:t>08032</w:t>
            </w:r>
          </w:p>
        </w:tc>
        <w:tc>
          <w:tcPr>
            <w:tcW w:w="3007" w:type="dxa"/>
            <w:shd w:val="clear" w:color="auto" w:fill="auto"/>
          </w:tcPr>
          <w:p w14:paraId="162B466D" w14:textId="67FD76C4" w:rsidR="00567E42" w:rsidRDefault="00567E42" w:rsidP="001E0201">
            <w:pPr>
              <w:ind w:left="22" w:hanging="22"/>
              <w:rPr>
                <w:sz w:val="22"/>
                <w:szCs w:val="22"/>
              </w:rPr>
            </w:pPr>
            <w:r>
              <w:rPr>
                <w:sz w:val="22"/>
                <w:szCs w:val="22"/>
              </w:rPr>
              <w:t>Atvilktņu bloks 460x560x680 FSC MIX Credit</w:t>
            </w:r>
          </w:p>
        </w:tc>
        <w:tc>
          <w:tcPr>
            <w:tcW w:w="874" w:type="dxa"/>
            <w:shd w:val="clear" w:color="auto" w:fill="auto"/>
          </w:tcPr>
          <w:p w14:paraId="15398696" w14:textId="780B8BAB" w:rsidR="00567E42" w:rsidRDefault="00567E42" w:rsidP="001E0201">
            <w:pPr>
              <w:rPr>
                <w:sz w:val="22"/>
                <w:szCs w:val="22"/>
              </w:rPr>
            </w:pPr>
            <w:r>
              <w:rPr>
                <w:sz w:val="22"/>
                <w:szCs w:val="22"/>
              </w:rPr>
              <w:t>1</w:t>
            </w:r>
          </w:p>
        </w:tc>
        <w:tc>
          <w:tcPr>
            <w:tcW w:w="2034" w:type="dxa"/>
            <w:shd w:val="clear" w:color="auto" w:fill="auto"/>
          </w:tcPr>
          <w:p w14:paraId="4DF8B129" w14:textId="77777777" w:rsidR="00567E42" w:rsidRPr="001E0201" w:rsidRDefault="00567E42" w:rsidP="001E0201">
            <w:pPr>
              <w:ind w:left="426" w:hanging="426"/>
              <w:rPr>
                <w:sz w:val="22"/>
                <w:szCs w:val="22"/>
              </w:rPr>
            </w:pPr>
          </w:p>
        </w:tc>
      </w:tr>
      <w:tr w:rsidR="00567E42" w:rsidRPr="001E0201" w14:paraId="75B629A6" w14:textId="77777777" w:rsidTr="00567E42">
        <w:trPr>
          <w:trHeight w:val="645"/>
        </w:trPr>
        <w:tc>
          <w:tcPr>
            <w:tcW w:w="2097" w:type="dxa"/>
          </w:tcPr>
          <w:p w14:paraId="30BB8A6B" w14:textId="7BE042E7" w:rsidR="00567E42" w:rsidRDefault="00567E42" w:rsidP="001E0201">
            <w:pPr>
              <w:ind w:left="22" w:hanging="22"/>
              <w:rPr>
                <w:sz w:val="22"/>
                <w:szCs w:val="22"/>
              </w:rPr>
            </w:pPr>
            <w:r>
              <w:rPr>
                <w:sz w:val="22"/>
                <w:szCs w:val="22"/>
              </w:rPr>
              <w:t>08031</w:t>
            </w:r>
          </w:p>
        </w:tc>
        <w:tc>
          <w:tcPr>
            <w:tcW w:w="3007" w:type="dxa"/>
            <w:shd w:val="clear" w:color="auto" w:fill="auto"/>
          </w:tcPr>
          <w:p w14:paraId="4353A530" w14:textId="11958928" w:rsidR="00567E42" w:rsidRDefault="00567E42" w:rsidP="001E0201">
            <w:pPr>
              <w:ind w:left="22" w:hanging="22"/>
              <w:rPr>
                <w:sz w:val="22"/>
                <w:szCs w:val="22"/>
              </w:rPr>
            </w:pPr>
            <w:r>
              <w:rPr>
                <w:sz w:val="22"/>
                <w:szCs w:val="22"/>
              </w:rPr>
              <w:t>Atvilktņu bloks 760x560x680 FSC MIX Credit</w:t>
            </w:r>
          </w:p>
        </w:tc>
        <w:tc>
          <w:tcPr>
            <w:tcW w:w="874" w:type="dxa"/>
            <w:shd w:val="clear" w:color="auto" w:fill="auto"/>
          </w:tcPr>
          <w:p w14:paraId="7AF4FF92" w14:textId="7227708C" w:rsidR="00567E42" w:rsidRDefault="00567E42" w:rsidP="001E0201">
            <w:pPr>
              <w:rPr>
                <w:sz w:val="22"/>
                <w:szCs w:val="22"/>
              </w:rPr>
            </w:pPr>
            <w:r>
              <w:rPr>
                <w:sz w:val="22"/>
                <w:szCs w:val="22"/>
              </w:rPr>
              <w:t>1</w:t>
            </w:r>
          </w:p>
        </w:tc>
        <w:tc>
          <w:tcPr>
            <w:tcW w:w="2034" w:type="dxa"/>
            <w:shd w:val="clear" w:color="auto" w:fill="auto"/>
          </w:tcPr>
          <w:p w14:paraId="4E823EF5" w14:textId="77777777" w:rsidR="00567E42" w:rsidRPr="001E0201" w:rsidRDefault="00567E42" w:rsidP="001E0201">
            <w:pPr>
              <w:ind w:left="426" w:hanging="426"/>
              <w:rPr>
                <w:sz w:val="22"/>
                <w:szCs w:val="22"/>
              </w:rPr>
            </w:pPr>
          </w:p>
        </w:tc>
      </w:tr>
      <w:tr w:rsidR="00567E42" w:rsidRPr="00567E42" w14:paraId="2BE7C9BB" w14:textId="77777777" w:rsidTr="00567E42">
        <w:trPr>
          <w:trHeight w:val="645"/>
        </w:trPr>
        <w:tc>
          <w:tcPr>
            <w:tcW w:w="2097" w:type="dxa"/>
          </w:tcPr>
          <w:p w14:paraId="690F116C" w14:textId="7ACF95C6" w:rsidR="00567E42" w:rsidRPr="00567E42" w:rsidRDefault="00567E42" w:rsidP="001E0201">
            <w:pPr>
              <w:ind w:left="22" w:hanging="22"/>
              <w:rPr>
                <w:sz w:val="22"/>
                <w:szCs w:val="22"/>
              </w:rPr>
            </w:pPr>
            <w:r w:rsidRPr="00567E42">
              <w:rPr>
                <w:sz w:val="22"/>
                <w:szCs w:val="22"/>
              </w:rPr>
              <w:t>020754</w:t>
            </w:r>
          </w:p>
        </w:tc>
        <w:tc>
          <w:tcPr>
            <w:tcW w:w="3007" w:type="dxa"/>
            <w:shd w:val="clear" w:color="auto" w:fill="auto"/>
          </w:tcPr>
          <w:p w14:paraId="3AD4D888" w14:textId="331F295D" w:rsidR="00567E42" w:rsidRPr="00567E42" w:rsidRDefault="00567E42" w:rsidP="001E0201">
            <w:pPr>
              <w:ind w:left="22" w:hanging="22"/>
              <w:rPr>
                <w:sz w:val="22"/>
                <w:szCs w:val="22"/>
              </w:rPr>
            </w:pPr>
            <w:r w:rsidRPr="00567E42">
              <w:rPr>
                <w:sz w:val="22"/>
                <w:szCs w:val="22"/>
              </w:rPr>
              <w:t>Kases galds FSC MIX Credit</w:t>
            </w:r>
          </w:p>
        </w:tc>
        <w:tc>
          <w:tcPr>
            <w:tcW w:w="874" w:type="dxa"/>
            <w:shd w:val="clear" w:color="auto" w:fill="auto"/>
          </w:tcPr>
          <w:p w14:paraId="1283BB57" w14:textId="4D82B42B" w:rsidR="00567E42" w:rsidRPr="00567E42" w:rsidRDefault="00567E42" w:rsidP="001E0201">
            <w:pPr>
              <w:rPr>
                <w:sz w:val="22"/>
                <w:szCs w:val="22"/>
              </w:rPr>
            </w:pPr>
            <w:r w:rsidRPr="00567E42">
              <w:rPr>
                <w:sz w:val="22"/>
                <w:szCs w:val="22"/>
              </w:rPr>
              <w:t>1</w:t>
            </w:r>
          </w:p>
        </w:tc>
        <w:tc>
          <w:tcPr>
            <w:tcW w:w="2034" w:type="dxa"/>
            <w:shd w:val="clear" w:color="auto" w:fill="auto"/>
          </w:tcPr>
          <w:p w14:paraId="17477888" w14:textId="77777777" w:rsidR="00567E42" w:rsidRPr="00567E42" w:rsidRDefault="00567E42" w:rsidP="001E0201">
            <w:pPr>
              <w:ind w:left="426" w:hanging="426"/>
              <w:rPr>
                <w:sz w:val="22"/>
                <w:szCs w:val="22"/>
              </w:rPr>
            </w:pPr>
          </w:p>
        </w:tc>
      </w:tr>
      <w:tr w:rsidR="00567E42" w:rsidRPr="00567E42" w14:paraId="0947A472" w14:textId="77777777" w:rsidTr="00567E42">
        <w:trPr>
          <w:trHeight w:val="645"/>
        </w:trPr>
        <w:tc>
          <w:tcPr>
            <w:tcW w:w="2097" w:type="dxa"/>
          </w:tcPr>
          <w:p w14:paraId="4A73C5B9" w14:textId="72F8702C" w:rsidR="00567E42" w:rsidRPr="00567E42" w:rsidRDefault="00567E42" w:rsidP="001E0201">
            <w:pPr>
              <w:ind w:left="22" w:hanging="22"/>
              <w:rPr>
                <w:sz w:val="22"/>
                <w:szCs w:val="22"/>
              </w:rPr>
            </w:pPr>
            <w:r w:rsidRPr="00567E42">
              <w:rPr>
                <w:sz w:val="22"/>
                <w:szCs w:val="22"/>
              </w:rPr>
              <w:t>020755</w:t>
            </w:r>
          </w:p>
        </w:tc>
        <w:tc>
          <w:tcPr>
            <w:tcW w:w="3007" w:type="dxa"/>
            <w:shd w:val="clear" w:color="auto" w:fill="auto"/>
          </w:tcPr>
          <w:p w14:paraId="56751CED" w14:textId="6E8D57D2" w:rsidR="00567E42" w:rsidRPr="00567E42" w:rsidRDefault="00567E42" w:rsidP="001E0201">
            <w:pPr>
              <w:ind w:left="22" w:hanging="22"/>
              <w:rPr>
                <w:sz w:val="22"/>
                <w:szCs w:val="22"/>
              </w:rPr>
            </w:pPr>
            <w:r w:rsidRPr="00567E42">
              <w:rPr>
                <w:sz w:val="22"/>
                <w:szCs w:val="22"/>
              </w:rPr>
              <w:t>Skapis 2150x370x2150 FSC MIX Credit</w:t>
            </w:r>
          </w:p>
        </w:tc>
        <w:tc>
          <w:tcPr>
            <w:tcW w:w="874" w:type="dxa"/>
            <w:shd w:val="clear" w:color="auto" w:fill="auto"/>
          </w:tcPr>
          <w:p w14:paraId="65E39E51" w14:textId="3F6F16F0" w:rsidR="00567E42" w:rsidRPr="00567E42" w:rsidRDefault="00567E42" w:rsidP="001E0201">
            <w:pPr>
              <w:rPr>
                <w:sz w:val="22"/>
                <w:szCs w:val="22"/>
              </w:rPr>
            </w:pPr>
            <w:r w:rsidRPr="00567E42">
              <w:rPr>
                <w:sz w:val="22"/>
                <w:szCs w:val="22"/>
              </w:rPr>
              <w:t>1</w:t>
            </w:r>
          </w:p>
        </w:tc>
        <w:tc>
          <w:tcPr>
            <w:tcW w:w="2034" w:type="dxa"/>
            <w:shd w:val="clear" w:color="auto" w:fill="auto"/>
          </w:tcPr>
          <w:p w14:paraId="17328C93" w14:textId="77777777" w:rsidR="00567E42" w:rsidRPr="00567E42" w:rsidRDefault="00567E42" w:rsidP="001E0201">
            <w:pPr>
              <w:ind w:left="426" w:hanging="426"/>
              <w:rPr>
                <w:sz w:val="22"/>
                <w:szCs w:val="22"/>
              </w:rPr>
            </w:pPr>
          </w:p>
        </w:tc>
      </w:tr>
      <w:tr w:rsidR="00567E42" w:rsidRPr="00567E42" w14:paraId="0CD7F105" w14:textId="77777777" w:rsidTr="00567E42">
        <w:trPr>
          <w:trHeight w:val="645"/>
        </w:trPr>
        <w:tc>
          <w:tcPr>
            <w:tcW w:w="2097" w:type="dxa"/>
          </w:tcPr>
          <w:p w14:paraId="11402886" w14:textId="0BCA7625" w:rsidR="00567E42" w:rsidRPr="00567E42" w:rsidRDefault="00567E42" w:rsidP="001E0201">
            <w:pPr>
              <w:ind w:left="22" w:hanging="22"/>
              <w:rPr>
                <w:sz w:val="22"/>
                <w:szCs w:val="22"/>
              </w:rPr>
            </w:pPr>
            <w:r w:rsidRPr="00567E42">
              <w:rPr>
                <w:sz w:val="22"/>
                <w:szCs w:val="22"/>
              </w:rPr>
              <w:t>020695</w:t>
            </w:r>
          </w:p>
        </w:tc>
        <w:tc>
          <w:tcPr>
            <w:tcW w:w="3007" w:type="dxa"/>
            <w:shd w:val="clear" w:color="auto" w:fill="auto"/>
          </w:tcPr>
          <w:p w14:paraId="655F68A8" w14:textId="41EB25D1" w:rsidR="00567E42" w:rsidRPr="00567E42" w:rsidRDefault="00567E42" w:rsidP="001E0201">
            <w:pPr>
              <w:ind w:left="22" w:hanging="22"/>
              <w:rPr>
                <w:sz w:val="22"/>
                <w:szCs w:val="22"/>
              </w:rPr>
            </w:pPr>
            <w:r w:rsidRPr="00567E42">
              <w:rPr>
                <w:sz w:val="22"/>
                <w:szCs w:val="22"/>
              </w:rPr>
              <w:t>Skapis-plaukts 2800x370x850 FSC MIX Credit</w:t>
            </w:r>
          </w:p>
        </w:tc>
        <w:tc>
          <w:tcPr>
            <w:tcW w:w="874" w:type="dxa"/>
            <w:shd w:val="clear" w:color="auto" w:fill="auto"/>
          </w:tcPr>
          <w:p w14:paraId="183ED5EB" w14:textId="75168981" w:rsidR="00567E42" w:rsidRPr="00567E42" w:rsidRDefault="00567E42" w:rsidP="001E0201">
            <w:pPr>
              <w:rPr>
                <w:sz w:val="22"/>
                <w:szCs w:val="22"/>
              </w:rPr>
            </w:pPr>
            <w:r w:rsidRPr="00567E42">
              <w:rPr>
                <w:sz w:val="22"/>
                <w:szCs w:val="22"/>
              </w:rPr>
              <w:t>1</w:t>
            </w:r>
          </w:p>
        </w:tc>
        <w:tc>
          <w:tcPr>
            <w:tcW w:w="2034" w:type="dxa"/>
            <w:shd w:val="clear" w:color="auto" w:fill="auto"/>
          </w:tcPr>
          <w:p w14:paraId="6F1B7EAF" w14:textId="77777777" w:rsidR="00567E42" w:rsidRPr="00567E42" w:rsidRDefault="00567E42" w:rsidP="001E0201">
            <w:pPr>
              <w:ind w:left="426" w:hanging="426"/>
              <w:rPr>
                <w:sz w:val="22"/>
                <w:szCs w:val="22"/>
              </w:rPr>
            </w:pPr>
          </w:p>
        </w:tc>
      </w:tr>
      <w:tr w:rsidR="00567E42" w:rsidRPr="00567E42" w14:paraId="6955C647" w14:textId="77777777" w:rsidTr="00567E42">
        <w:trPr>
          <w:trHeight w:val="645"/>
        </w:trPr>
        <w:tc>
          <w:tcPr>
            <w:tcW w:w="2097" w:type="dxa"/>
          </w:tcPr>
          <w:p w14:paraId="1CE502F2" w14:textId="4A403495" w:rsidR="00567E42" w:rsidRPr="00567E42" w:rsidRDefault="00567E42" w:rsidP="001E0201">
            <w:pPr>
              <w:ind w:left="22" w:hanging="22"/>
              <w:rPr>
                <w:sz w:val="22"/>
                <w:szCs w:val="22"/>
              </w:rPr>
            </w:pPr>
            <w:r w:rsidRPr="00567E42">
              <w:rPr>
                <w:sz w:val="22"/>
                <w:szCs w:val="22"/>
              </w:rPr>
              <w:t>020756</w:t>
            </w:r>
          </w:p>
        </w:tc>
        <w:tc>
          <w:tcPr>
            <w:tcW w:w="3007" w:type="dxa"/>
            <w:shd w:val="clear" w:color="auto" w:fill="auto"/>
          </w:tcPr>
          <w:p w14:paraId="18AEB1B1" w14:textId="22326F14" w:rsidR="00567E42" w:rsidRPr="00567E42" w:rsidRDefault="00567E42" w:rsidP="001E0201">
            <w:pPr>
              <w:ind w:left="22" w:hanging="22"/>
              <w:rPr>
                <w:sz w:val="22"/>
                <w:szCs w:val="22"/>
              </w:rPr>
            </w:pPr>
            <w:r w:rsidRPr="00567E42">
              <w:rPr>
                <w:sz w:val="22"/>
                <w:szCs w:val="22"/>
              </w:rPr>
              <w:t>Virtuves iekārta Pokaiņi FSC MIX Credit</w:t>
            </w:r>
          </w:p>
        </w:tc>
        <w:tc>
          <w:tcPr>
            <w:tcW w:w="874" w:type="dxa"/>
            <w:shd w:val="clear" w:color="auto" w:fill="auto"/>
          </w:tcPr>
          <w:p w14:paraId="00E39A7D" w14:textId="03DC28D0" w:rsidR="00567E42" w:rsidRPr="00567E42" w:rsidRDefault="00567E42" w:rsidP="001E0201">
            <w:pPr>
              <w:rPr>
                <w:sz w:val="22"/>
                <w:szCs w:val="22"/>
              </w:rPr>
            </w:pPr>
            <w:r w:rsidRPr="00567E42">
              <w:rPr>
                <w:sz w:val="22"/>
                <w:szCs w:val="22"/>
              </w:rPr>
              <w:t>1</w:t>
            </w:r>
          </w:p>
        </w:tc>
        <w:tc>
          <w:tcPr>
            <w:tcW w:w="2034" w:type="dxa"/>
            <w:shd w:val="clear" w:color="auto" w:fill="auto"/>
          </w:tcPr>
          <w:p w14:paraId="3ECA135E" w14:textId="77777777" w:rsidR="00567E42" w:rsidRPr="00567E42" w:rsidRDefault="00567E42" w:rsidP="001E0201">
            <w:pPr>
              <w:ind w:left="426" w:hanging="426"/>
              <w:rPr>
                <w:sz w:val="22"/>
                <w:szCs w:val="22"/>
              </w:rPr>
            </w:pPr>
          </w:p>
        </w:tc>
      </w:tr>
    </w:tbl>
    <w:p w14:paraId="28A4BC1C" w14:textId="77777777" w:rsidR="00D344DB" w:rsidRPr="00567E42" w:rsidRDefault="00D344DB"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r w:rsidRPr="00567E42">
        <w:rPr>
          <w:sz w:val="22"/>
          <w:szCs w:val="22"/>
        </w:rPr>
        <w:t>Inventāru:</w:t>
      </w:r>
      <w:r w:rsidRPr="00567E42">
        <w:rPr>
          <w:sz w:val="22"/>
          <w:szCs w:val="22"/>
        </w:rPr>
        <w:br/>
      </w:r>
    </w:p>
    <w:p w14:paraId="7BD4F186" w14:textId="77777777" w:rsidR="0014748C" w:rsidRPr="00567E42" w:rsidRDefault="0014748C"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r w:rsidRPr="00567E42">
        <w:rPr>
          <w:sz w:val="22"/>
          <w:szCs w:val="22"/>
        </w:rPr>
        <w:t>Telpas elektroenerģijas kontrolskaitītāja Nr. __________ rādījums uz nodošanas – pieņemšanas akta parakstīšanas dienu: _________________.</w:t>
      </w:r>
    </w:p>
    <w:p w14:paraId="6C21AA7C" w14:textId="516DC96B" w:rsidR="00A90484" w:rsidRPr="00B338DF" w:rsidRDefault="0014748C"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r w:rsidRPr="0014748C">
        <w:rPr>
          <w:sz w:val="22"/>
          <w:szCs w:val="22"/>
        </w:rPr>
        <w:t xml:space="preserve"> </w:t>
      </w:r>
      <w:r w:rsidR="00A90484" w:rsidRPr="00B338DF">
        <w:rPr>
          <w:sz w:val="22"/>
          <w:szCs w:val="22"/>
        </w:rPr>
        <w:t>Nomnieks ir iepazinies ar Nekustamā īpašuma faktisko stāvokli, Zemes robežas dabā Nomniekam ir ierādītas un Nomnieks ir informēts par lietošanas iespējām un darbības veidiem.</w:t>
      </w:r>
    </w:p>
    <w:p w14:paraId="6792FBAF" w14:textId="1E997F83" w:rsidR="00517500" w:rsidRPr="001662D2" w:rsidRDefault="00517500"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bookmarkStart w:id="8" w:name="_Hlk63866887"/>
      <w:r w:rsidRPr="001662D2">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8"/>
      <w:r w:rsidRPr="001662D2">
        <w:rPr>
          <w:sz w:val="22"/>
          <w:szCs w:val="22"/>
        </w:rPr>
        <w:t>.</w:t>
      </w:r>
    </w:p>
    <w:p w14:paraId="5ECB4FEF" w14:textId="77777777" w:rsidR="00A90484" w:rsidRPr="00B338DF" w:rsidRDefault="00A90484" w:rsidP="00D344D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Paraststmeklis"/>
                    <w:spacing w:before="0" w:beforeAutospacing="0" w:after="0" w:afterAutospacing="0"/>
                    <w:rPr>
                      <w:b/>
                      <w:bCs/>
                      <w:sz w:val="22"/>
                      <w:szCs w:val="22"/>
                      <w:lang w:val="lv-LV"/>
                    </w:rPr>
                  </w:pPr>
                  <w:r w:rsidRPr="00B338DF">
                    <w:rPr>
                      <w:b/>
                      <w:bCs/>
                      <w:sz w:val="22"/>
                      <w:szCs w:val="22"/>
                      <w:lang w:val="lv-LV"/>
                    </w:rPr>
                    <w:lastRenderedPageBreak/>
                    <w:t xml:space="preserve">AS „Latvijas valsts meži” </w:t>
                  </w:r>
                </w:p>
                <w:p w14:paraId="75FCF5CC"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Paraststmeklis"/>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Paraststmeklis"/>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Paraststmeklis"/>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Paraststmeklis"/>
                    <w:spacing w:before="0" w:beforeAutospacing="0" w:after="0" w:afterAutospacing="0"/>
                    <w:rPr>
                      <w:bCs/>
                      <w:sz w:val="22"/>
                      <w:szCs w:val="22"/>
                      <w:lang w:val="lv-LV"/>
                    </w:rPr>
                  </w:pPr>
                </w:p>
                <w:p w14:paraId="5E4E0A57" w14:textId="77777777" w:rsidR="00A90484" w:rsidRPr="00B338DF" w:rsidRDefault="00A90484" w:rsidP="008C7B6F">
                  <w:pPr>
                    <w:pStyle w:val="Paraststmeklis"/>
                    <w:spacing w:before="0" w:beforeAutospacing="0" w:after="0" w:afterAutospacing="0"/>
                    <w:rPr>
                      <w:bCs/>
                      <w:sz w:val="22"/>
                      <w:szCs w:val="22"/>
                      <w:lang w:val="lv-LV"/>
                    </w:rPr>
                  </w:pPr>
                </w:p>
                <w:p w14:paraId="72EF92A1" w14:textId="77777777" w:rsidR="00A90484" w:rsidRPr="00B338DF" w:rsidRDefault="00A90484" w:rsidP="008C7B6F">
                  <w:pPr>
                    <w:pStyle w:val="Paraststmeklis"/>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Paraststmeklis"/>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Paraststmeklis"/>
                    <w:spacing w:before="0" w:beforeAutospacing="0" w:after="0" w:afterAutospacing="0"/>
                    <w:outlineLvl w:val="0"/>
                    <w:rPr>
                      <w:sz w:val="22"/>
                      <w:szCs w:val="22"/>
                      <w:lang w:val="lv-LV"/>
                    </w:rPr>
                  </w:pPr>
                </w:p>
                <w:p w14:paraId="4E8ECA54" w14:textId="77777777" w:rsidR="00A90484" w:rsidRPr="00B338DF" w:rsidRDefault="00A90484" w:rsidP="008C7B6F">
                  <w:pPr>
                    <w:pStyle w:val="Paraststmeklis"/>
                    <w:spacing w:before="0" w:beforeAutospacing="0" w:after="0" w:afterAutospacing="0"/>
                    <w:outlineLvl w:val="0"/>
                    <w:rPr>
                      <w:sz w:val="22"/>
                      <w:szCs w:val="22"/>
                      <w:lang w:val="lv-LV"/>
                    </w:rPr>
                  </w:pPr>
                </w:p>
                <w:p w14:paraId="56F4E35D" w14:textId="77777777" w:rsidR="00A90484" w:rsidRPr="00B338DF" w:rsidRDefault="00A90484" w:rsidP="008C7B6F">
                  <w:pPr>
                    <w:pStyle w:val="Paraststmeklis"/>
                    <w:spacing w:before="0" w:beforeAutospacing="0" w:after="0" w:afterAutospacing="0"/>
                    <w:outlineLvl w:val="0"/>
                    <w:rPr>
                      <w:sz w:val="22"/>
                      <w:szCs w:val="22"/>
                      <w:lang w:val="lv-LV"/>
                    </w:rPr>
                  </w:pPr>
                </w:p>
                <w:p w14:paraId="0BC34161" w14:textId="77777777" w:rsidR="00A90484" w:rsidRPr="00B338DF" w:rsidRDefault="00A90484" w:rsidP="008C7B6F">
                  <w:pPr>
                    <w:pStyle w:val="Paraststmeklis"/>
                    <w:spacing w:before="0" w:beforeAutospacing="0" w:after="0" w:afterAutospacing="0"/>
                    <w:outlineLvl w:val="0"/>
                    <w:rPr>
                      <w:sz w:val="22"/>
                      <w:szCs w:val="22"/>
                      <w:lang w:val="lv-LV"/>
                    </w:rPr>
                  </w:pPr>
                </w:p>
                <w:p w14:paraId="5CAFCA81" w14:textId="77777777" w:rsidR="00A90484" w:rsidRPr="00B338DF" w:rsidRDefault="00A90484" w:rsidP="008C7B6F">
                  <w:pPr>
                    <w:pStyle w:val="Paraststmeklis"/>
                    <w:spacing w:before="0" w:beforeAutospacing="0" w:after="0" w:afterAutospacing="0"/>
                    <w:outlineLvl w:val="0"/>
                    <w:rPr>
                      <w:sz w:val="22"/>
                      <w:szCs w:val="22"/>
                      <w:lang w:val="lv-LV"/>
                    </w:rPr>
                  </w:pPr>
                </w:p>
                <w:p w14:paraId="5EF88D67" w14:textId="77777777" w:rsidR="00A90484" w:rsidRPr="00B338DF" w:rsidRDefault="00A90484" w:rsidP="008C7B6F">
                  <w:pPr>
                    <w:pStyle w:val="Paraststmeklis"/>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Paraststmeklis"/>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1662D2" w:rsidRDefault="00517500" w:rsidP="00517500">
      <w:bookmarkStart w:id="9" w:name="_Hlk63866930"/>
      <w:r w:rsidRPr="001662D2">
        <w:rPr>
          <w:i/>
          <w:iCs/>
          <w:sz w:val="22"/>
          <w:szCs w:val="22"/>
        </w:rPr>
        <w:t>Šis dokuments ir parakstīts ar drošu elektronisko parakstu un satur laika zīmogu</w:t>
      </w:r>
    </w:p>
    <w:bookmarkEnd w:id="9"/>
    <w:p w14:paraId="07554F94" w14:textId="7B32F18D" w:rsidR="00B338DF" w:rsidRDefault="00B338DF" w:rsidP="00A90484">
      <w:pPr>
        <w:pStyle w:val="HTMLiepriekformattais"/>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2701EC3C"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8B71C4">
        <w:rPr>
          <w:rFonts w:ascii="Arial" w:hAnsi="Arial" w:cs="Arial"/>
          <w:color w:val="000000"/>
          <w:sz w:val="16"/>
          <w:szCs w:val="16"/>
          <w:lang w:eastAsia="lv-LV"/>
        </w:rPr>
        <w:t>5</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4.1.Darbinieku pamattiesības</w:t>
      </w:r>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076EE17B" w14:textId="77777777" w:rsidR="001662D2" w:rsidRDefault="001662D2" w:rsidP="00517500">
      <w:pPr>
        <w:rPr>
          <w:rFonts w:ascii="Arial" w:hAnsi="Arial" w:cs="Arial"/>
          <w:bCs/>
          <w:color w:val="000000"/>
          <w:sz w:val="16"/>
          <w:szCs w:val="16"/>
          <w:lang w:eastAsia="lv-LV" w:bidi="lo-LA"/>
        </w:rPr>
      </w:pPr>
    </w:p>
    <w:p w14:paraId="40B82F58" w14:textId="70D0703E" w:rsidR="00517500" w:rsidRPr="001662D2" w:rsidRDefault="00517500" w:rsidP="00517500">
      <w:r w:rsidRPr="001662D2">
        <w:rPr>
          <w:i/>
          <w:iCs/>
          <w:sz w:val="22"/>
          <w:szCs w:val="22"/>
        </w:rPr>
        <w:t>Šis dokuments ir parakstīts ar drošu elektronisko parakstu un satur laika zīmogu</w:t>
      </w:r>
    </w:p>
    <w:sectPr w:rsidR="00517500" w:rsidRPr="001662D2" w:rsidSect="00EF10F3">
      <w:footerReference w:type="even" r:id="rId17"/>
      <w:footerReference w:type="default" r:id="rId18"/>
      <w:pgSz w:w="11906" w:h="16838"/>
      <w:pgMar w:top="709" w:right="849" w:bottom="851"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iepriekformattais"/>
      </w:pPr>
      <w:r>
        <w:separator/>
      </w:r>
    </w:p>
  </w:endnote>
  <w:endnote w:type="continuationSeparator" w:id="0">
    <w:p w14:paraId="027DA4EC" w14:textId="77777777" w:rsidR="008C7B6F" w:rsidRDefault="008C7B6F" w:rsidP="00AF4D79">
      <w:pPr>
        <w:pStyle w:val="HTMLiepriekformat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0495327B" w:rsidR="008C7B6F" w:rsidRDefault="008C7B6F" w:rsidP="00401C4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D0AF7">
      <w:rPr>
        <w:rStyle w:val="Lappusesnumurs"/>
        <w:noProof/>
      </w:rPr>
      <w:t>6</w:t>
    </w:r>
    <w:r>
      <w:rPr>
        <w:rStyle w:val="Lappusesnumurs"/>
      </w:rPr>
      <w:fldChar w:fldCharType="end"/>
    </w:r>
  </w:p>
  <w:p w14:paraId="3DA120CC" w14:textId="77777777" w:rsidR="008C7B6F" w:rsidRDefault="008C7B6F" w:rsidP="00106E0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Kjene"/>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iepriekformattais"/>
      </w:pPr>
      <w:r>
        <w:separator/>
      </w:r>
    </w:p>
  </w:footnote>
  <w:footnote w:type="continuationSeparator" w:id="0">
    <w:p w14:paraId="7F6292EB" w14:textId="77777777" w:rsidR="008C7B6F" w:rsidRDefault="008C7B6F" w:rsidP="00AF4D79">
      <w:pPr>
        <w:pStyle w:val="HTMLiepriekformat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90881E28"/>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CA04D86"/>
    <w:multiLevelType w:val="hybridMultilevel"/>
    <w:tmpl w:val="F0F44D3C"/>
    <w:lvl w:ilvl="0" w:tplc="8D00A2F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9DF7E26"/>
    <w:multiLevelType w:val="hybridMultilevel"/>
    <w:tmpl w:val="FA3EE1FE"/>
    <w:lvl w:ilvl="0" w:tplc="3000B8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2"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3" w15:restartNumberingAfterBreak="0">
    <w:nsid w:val="67A62282"/>
    <w:multiLevelType w:val="hybridMultilevel"/>
    <w:tmpl w:val="D4685780"/>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95365150">
    <w:abstractNumId w:val="7"/>
  </w:num>
  <w:num w:numId="2" w16cid:durableId="672148641">
    <w:abstractNumId w:val="3"/>
  </w:num>
  <w:num w:numId="3" w16cid:durableId="439448014">
    <w:abstractNumId w:val="4"/>
  </w:num>
  <w:num w:numId="4" w16cid:durableId="1643998550">
    <w:abstractNumId w:val="9"/>
  </w:num>
  <w:num w:numId="5" w16cid:durableId="1780644260">
    <w:abstractNumId w:val="14"/>
  </w:num>
  <w:num w:numId="6" w16cid:durableId="468478168">
    <w:abstractNumId w:val="6"/>
  </w:num>
  <w:num w:numId="7" w16cid:durableId="678117252">
    <w:abstractNumId w:val="15"/>
  </w:num>
  <w:num w:numId="8" w16cid:durableId="2133554314">
    <w:abstractNumId w:val="2"/>
  </w:num>
  <w:num w:numId="9" w16cid:durableId="1060834409">
    <w:abstractNumId w:val="11"/>
  </w:num>
  <w:num w:numId="10" w16cid:durableId="1886332990">
    <w:abstractNumId w:val="12"/>
  </w:num>
  <w:num w:numId="11" w16cid:durableId="869299215">
    <w:abstractNumId w:val="1"/>
  </w:num>
  <w:num w:numId="12" w16cid:durableId="869611053">
    <w:abstractNumId w:val="2"/>
  </w:num>
  <w:num w:numId="13" w16cid:durableId="538472472">
    <w:abstractNumId w:val="5"/>
  </w:num>
  <w:num w:numId="14" w16cid:durableId="660426318">
    <w:abstractNumId w:val="16"/>
  </w:num>
  <w:num w:numId="15" w16cid:durableId="1721780546">
    <w:abstractNumId w:val="13"/>
  </w:num>
  <w:num w:numId="16" w16cid:durableId="1956906782">
    <w:abstractNumId w:val="8"/>
  </w:num>
  <w:num w:numId="17" w16cid:durableId="1220172149">
    <w:abstractNumId w:val="10"/>
  </w:num>
  <w:num w:numId="18" w16cid:durableId="454645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5F46"/>
    <w:rsid w:val="000408F4"/>
    <w:rsid w:val="0004218C"/>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8ED"/>
    <w:rsid w:val="00060D3C"/>
    <w:rsid w:val="00063AB2"/>
    <w:rsid w:val="00063C77"/>
    <w:rsid w:val="00070559"/>
    <w:rsid w:val="00071356"/>
    <w:rsid w:val="00071A81"/>
    <w:rsid w:val="00072CB0"/>
    <w:rsid w:val="00073682"/>
    <w:rsid w:val="00073BD9"/>
    <w:rsid w:val="00073CE7"/>
    <w:rsid w:val="00073F2A"/>
    <w:rsid w:val="000766AB"/>
    <w:rsid w:val="00081D01"/>
    <w:rsid w:val="000840CB"/>
    <w:rsid w:val="00087521"/>
    <w:rsid w:val="00090CE3"/>
    <w:rsid w:val="00090E92"/>
    <w:rsid w:val="00091465"/>
    <w:rsid w:val="000924F6"/>
    <w:rsid w:val="00092752"/>
    <w:rsid w:val="00092D22"/>
    <w:rsid w:val="00094915"/>
    <w:rsid w:val="00095AD8"/>
    <w:rsid w:val="00096D26"/>
    <w:rsid w:val="0009700C"/>
    <w:rsid w:val="000A1583"/>
    <w:rsid w:val="000A322C"/>
    <w:rsid w:val="000A536E"/>
    <w:rsid w:val="000A7578"/>
    <w:rsid w:val="000B04EE"/>
    <w:rsid w:val="000B3A84"/>
    <w:rsid w:val="000B3D4B"/>
    <w:rsid w:val="000B3E22"/>
    <w:rsid w:val="000B6364"/>
    <w:rsid w:val="000B7D1B"/>
    <w:rsid w:val="000C0BE1"/>
    <w:rsid w:val="000C1AC5"/>
    <w:rsid w:val="000C2F66"/>
    <w:rsid w:val="000C59D8"/>
    <w:rsid w:val="000C611F"/>
    <w:rsid w:val="000C6230"/>
    <w:rsid w:val="000C66F1"/>
    <w:rsid w:val="000D1BC6"/>
    <w:rsid w:val="000D1FF5"/>
    <w:rsid w:val="000D32BD"/>
    <w:rsid w:val="000D5645"/>
    <w:rsid w:val="000D62C2"/>
    <w:rsid w:val="000D7D47"/>
    <w:rsid w:val="000E00B6"/>
    <w:rsid w:val="000E1587"/>
    <w:rsid w:val="000E1AC7"/>
    <w:rsid w:val="000E1DF0"/>
    <w:rsid w:val="000E3443"/>
    <w:rsid w:val="000E3627"/>
    <w:rsid w:val="000F1D75"/>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2007"/>
    <w:rsid w:val="0012340E"/>
    <w:rsid w:val="00123E39"/>
    <w:rsid w:val="00125A13"/>
    <w:rsid w:val="00125A14"/>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48C"/>
    <w:rsid w:val="00147610"/>
    <w:rsid w:val="00151D06"/>
    <w:rsid w:val="00152044"/>
    <w:rsid w:val="001527D9"/>
    <w:rsid w:val="00153568"/>
    <w:rsid w:val="00155EEE"/>
    <w:rsid w:val="00157E57"/>
    <w:rsid w:val="001602A1"/>
    <w:rsid w:val="00161D7B"/>
    <w:rsid w:val="001624E4"/>
    <w:rsid w:val="00162E06"/>
    <w:rsid w:val="00165D06"/>
    <w:rsid w:val="001662D2"/>
    <w:rsid w:val="00170065"/>
    <w:rsid w:val="001717D0"/>
    <w:rsid w:val="001741D5"/>
    <w:rsid w:val="00174DFC"/>
    <w:rsid w:val="00174E19"/>
    <w:rsid w:val="00177FAB"/>
    <w:rsid w:val="0018302F"/>
    <w:rsid w:val="00185DF7"/>
    <w:rsid w:val="0019055A"/>
    <w:rsid w:val="00190D32"/>
    <w:rsid w:val="0019324C"/>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0201"/>
    <w:rsid w:val="001E0EBF"/>
    <w:rsid w:val="001E0FEC"/>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1DE2"/>
    <w:rsid w:val="00252608"/>
    <w:rsid w:val="00254248"/>
    <w:rsid w:val="002543AE"/>
    <w:rsid w:val="00261781"/>
    <w:rsid w:val="002648CE"/>
    <w:rsid w:val="00264B27"/>
    <w:rsid w:val="0027197B"/>
    <w:rsid w:val="00271ABD"/>
    <w:rsid w:val="00272764"/>
    <w:rsid w:val="00273ACA"/>
    <w:rsid w:val="00275E34"/>
    <w:rsid w:val="00276386"/>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AA6"/>
    <w:rsid w:val="002F4E22"/>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4FCA"/>
    <w:rsid w:val="003356FE"/>
    <w:rsid w:val="00335C5C"/>
    <w:rsid w:val="00335F4A"/>
    <w:rsid w:val="00336632"/>
    <w:rsid w:val="00340F47"/>
    <w:rsid w:val="00341219"/>
    <w:rsid w:val="003433A1"/>
    <w:rsid w:val="00343B99"/>
    <w:rsid w:val="0034684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4D5"/>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7C47"/>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64E"/>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E9F"/>
    <w:rsid w:val="004E2368"/>
    <w:rsid w:val="004E3CA4"/>
    <w:rsid w:val="004E4D8E"/>
    <w:rsid w:val="004E5FDF"/>
    <w:rsid w:val="004F0056"/>
    <w:rsid w:val="004F1755"/>
    <w:rsid w:val="004F179B"/>
    <w:rsid w:val="004F40DB"/>
    <w:rsid w:val="004F4729"/>
    <w:rsid w:val="004F684F"/>
    <w:rsid w:val="004F7A02"/>
    <w:rsid w:val="004F7A4D"/>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F5"/>
    <w:rsid w:val="00517500"/>
    <w:rsid w:val="00517737"/>
    <w:rsid w:val="005203AA"/>
    <w:rsid w:val="00521704"/>
    <w:rsid w:val="00524EC0"/>
    <w:rsid w:val="005266E3"/>
    <w:rsid w:val="00527056"/>
    <w:rsid w:val="00530B2C"/>
    <w:rsid w:val="0053384D"/>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16B4"/>
    <w:rsid w:val="0056217D"/>
    <w:rsid w:val="005627D6"/>
    <w:rsid w:val="00567E42"/>
    <w:rsid w:val="00570D26"/>
    <w:rsid w:val="00571C25"/>
    <w:rsid w:val="00571EEE"/>
    <w:rsid w:val="005724DF"/>
    <w:rsid w:val="00573DDC"/>
    <w:rsid w:val="00573E90"/>
    <w:rsid w:val="00574DF0"/>
    <w:rsid w:val="00575A2E"/>
    <w:rsid w:val="005771F3"/>
    <w:rsid w:val="00577F92"/>
    <w:rsid w:val="00580DDD"/>
    <w:rsid w:val="00581951"/>
    <w:rsid w:val="00581B1C"/>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101B"/>
    <w:rsid w:val="00643783"/>
    <w:rsid w:val="006455AF"/>
    <w:rsid w:val="00646955"/>
    <w:rsid w:val="00650A0B"/>
    <w:rsid w:val="006516C4"/>
    <w:rsid w:val="00652085"/>
    <w:rsid w:val="006520C3"/>
    <w:rsid w:val="0065320D"/>
    <w:rsid w:val="0065415A"/>
    <w:rsid w:val="00654533"/>
    <w:rsid w:val="006549D1"/>
    <w:rsid w:val="0065501F"/>
    <w:rsid w:val="0066181A"/>
    <w:rsid w:val="006648AD"/>
    <w:rsid w:val="00664C79"/>
    <w:rsid w:val="00670588"/>
    <w:rsid w:val="006705B4"/>
    <w:rsid w:val="006723D5"/>
    <w:rsid w:val="0067278A"/>
    <w:rsid w:val="006734CB"/>
    <w:rsid w:val="00673F2E"/>
    <w:rsid w:val="00673FD0"/>
    <w:rsid w:val="006745E9"/>
    <w:rsid w:val="00677B7D"/>
    <w:rsid w:val="006810EB"/>
    <w:rsid w:val="00681CC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6A25"/>
    <w:rsid w:val="006F7663"/>
    <w:rsid w:val="006F7B97"/>
    <w:rsid w:val="007014DC"/>
    <w:rsid w:val="007034DC"/>
    <w:rsid w:val="00703DBA"/>
    <w:rsid w:val="00703E21"/>
    <w:rsid w:val="00703E88"/>
    <w:rsid w:val="00706392"/>
    <w:rsid w:val="007077DA"/>
    <w:rsid w:val="0071109F"/>
    <w:rsid w:val="00711613"/>
    <w:rsid w:val="00712ED4"/>
    <w:rsid w:val="0071301F"/>
    <w:rsid w:val="00713F63"/>
    <w:rsid w:val="00715FFC"/>
    <w:rsid w:val="00716188"/>
    <w:rsid w:val="00716CBA"/>
    <w:rsid w:val="00720A08"/>
    <w:rsid w:val="00720F0A"/>
    <w:rsid w:val="00720FB3"/>
    <w:rsid w:val="00720FBB"/>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73B"/>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5C9F"/>
    <w:rsid w:val="0089672B"/>
    <w:rsid w:val="00897767"/>
    <w:rsid w:val="008A2F0A"/>
    <w:rsid w:val="008A4A54"/>
    <w:rsid w:val="008A55C2"/>
    <w:rsid w:val="008A605C"/>
    <w:rsid w:val="008B1190"/>
    <w:rsid w:val="008B1277"/>
    <w:rsid w:val="008B1CF2"/>
    <w:rsid w:val="008B2368"/>
    <w:rsid w:val="008B5D83"/>
    <w:rsid w:val="008B71C4"/>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61"/>
    <w:rsid w:val="009414B5"/>
    <w:rsid w:val="00942284"/>
    <w:rsid w:val="00942DF7"/>
    <w:rsid w:val="00944312"/>
    <w:rsid w:val="009450C3"/>
    <w:rsid w:val="00945921"/>
    <w:rsid w:val="009459DB"/>
    <w:rsid w:val="00945A6C"/>
    <w:rsid w:val="00945B5A"/>
    <w:rsid w:val="0095026B"/>
    <w:rsid w:val="00950DFF"/>
    <w:rsid w:val="00951F2A"/>
    <w:rsid w:val="00953B28"/>
    <w:rsid w:val="00953DCF"/>
    <w:rsid w:val="009541FD"/>
    <w:rsid w:val="00954229"/>
    <w:rsid w:val="0095466F"/>
    <w:rsid w:val="00954C4D"/>
    <w:rsid w:val="009558E6"/>
    <w:rsid w:val="009567CF"/>
    <w:rsid w:val="009600E1"/>
    <w:rsid w:val="00961DA5"/>
    <w:rsid w:val="0096248A"/>
    <w:rsid w:val="00963B74"/>
    <w:rsid w:val="00963F0B"/>
    <w:rsid w:val="009644A8"/>
    <w:rsid w:val="009653D2"/>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C692C"/>
    <w:rsid w:val="009D00AA"/>
    <w:rsid w:val="009D0B26"/>
    <w:rsid w:val="009D0CC9"/>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0AF7"/>
    <w:rsid w:val="00AD14BE"/>
    <w:rsid w:val="00AD1A9F"/>
    <w:rsid w:val="00AD2442"/>
    <w:rsid w:val="00AD37DE"/>
    <w:rsid w:val="00AD58AE"/>
    <w:rsid w:val="00AD7C58"/>
    <w:rsid w:val="00AE095B"/>
    <w:rsid w:val="00AE54B4"/>
    <w:rsid w:val="00AE62BD"/>
    <w:rsid w:val="00AE7A25"/>
    <w:rsid w:val="00AE7EBB"/>
    <w:rsid w:val="00AF335D"/>
    <w:rsid w:val="00AF4D79"/>
    <w:rsid w:val="00AF4F9F"/>
    <w:rsid w:val="00AF51A3"/>
    <w:rsid w:val="00AF5845"/>
    <w:rsid w:val="00AF7695"/>
    <w:rsid w:val="00B0006E"/>
    <w:rsid w:val="00B00349"/>
    <w:rsid w:val="00B004B7"/>
    <w:rsid w:val="00B005BC"/>
    <w:rsid w:val="00B02248"/>
    <w:rsid w:val="00B024ED"/>
    <w:rsid w:val="00B02EDA"/>
    <w:rsid w:val="00B03C1B"/>
    <w:rsid w:val="00B040F6"/>
    <w:rsid w:val="00B066C5"/>
    <w:rsid w:val="00B07B24"/>
    <w:rsid w:val="00B07D96"/>
    <w:rsid w:val="00B115B9"/>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70147"/>
    <w:rsid w:val="00B705D5"/>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24A"/>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40CA"/>
    <w:rsid w:val="00C752D1"/>
    <w:rsid w:val="00C7531D"/>
    <w:rsid w:val="00C75C44"/>
    <w:rsid w:val="00C77483"/>
    <w:rsid w:val="00C83067"/>
    <w:rsid w:val="00C83C47"/>
    <w:rsid w:val="00C8495B"/>
    <w:rsid w:val="00C8552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5C09"/>
    <w:rsid w:val="00D26A8F"/>
    <w:rsid w:val="00D26E72"/>
    <w:rsid w:val="00D27C3D"/>
    <w:rsid w:val="00D27D0B"/>
    <w:rsid w:val="00D310CF"/>
    <w:rsid w:val="00D344DB"/>
    <w:rsid w:val="00D375BB"/>
    <w:rsid w:val="00D40E97"/>
    <w:rsid w:val="00D41AE7"/>
    <w:rsid w:val="00D41F3E"/>
    <w:rsid w:val="00D42604"/>
    <w:rsid w:val="00D45A42"/>
    <w:rsid w:val="00D464E0"/>
    <w:rsid w:val="00D46E20"/>
    <w:rsid w:val="00D46EE5"/>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3D9C"/>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6D1A"/>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67D34"/>
    <w:rsid w:val="00E70695"/>
    <w:rsid w:val="00E70C57"/>
    <w:rsid w:val="00E71CED"/>
    <w:rsid w:val="00E71D32"/>
    <w:rsid w:val="00E71EAB"/>
    <w:rsid w:val="00E74F83"/>
    <w:rsid w:val="00E7587E"/>
    <w:rsid w:val="00E75D19"/>
    <w:rsid w:val="00E7603C"/>
    <w:rsid w:val="00E80020"/>
    <w:rsid w:val="00E80038"/>
    <w:rsid w:val="00E8079E"/>
    <w:rsid w:val="00E80FE2"/>
    <w:rsid w:val="00E8192C"/>
    <w:rsid w:val="00E82AEB"/>
    <w:rsid w:val="00E82AF0"/>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5A74"/>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E1111"/>
    <w:rsid w:val="00EE2883"/>
    <w:rsid w:val="00EE3324"/>
    <w:rsid w:val="00EE3480"/>
    <w:rsid w:val="00EE38F8"/>
    <w:rsid w:val="00EE3B6D"/>
    <w:rsid w:val="00EE4566"/>
    <w:rsid w:val="00EE4A57"/>
    <w:rsid w:val="00EE5F84"/>
    <w:rsid w:val="00EE7CE7"/>
    <w:rsid w:val="00EF0D7D"/>
    <w:rsid w:val="00EF10F3"/>
    <w:rsid w:val="00EF20C3"/>
    <w:rsid w:val="00EF2259"/>
    <w:rsid w:val="00EF2765"/>
    <w:rsid w:val="00EF2D86"/>
    <w:rsid w:val="00EF3B81"/>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5FAD"/>
    <w:rsid w:val="00F66454"/>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4D6"/>
    <w:rsid w:val="00FC679A"/>
    <w:rsid w:val="00FC67E8"/>
    <w:rsid w:val="00FC6D80"/>
    <w:rsid w:val="00FD2076"/>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91137"/>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B1B85"/>
    <w:rPr>
      <w:sz w:val="24"/>
      <w:szCs w:val="24"/>
      <w:lang w:eastAsia="en-US"/>
    </w:rPr>
  </w:style>
  <w:style w:type="paragraph" w:styleId="Virsraksts1">
    <w:name w:val="heading 1"/>
    <w:basedOn w:val="Parasts"/>
    <w:next w:val="Parasts"/>
    <w:link w:val="Virsraksts1Rakstz"/>
    <w:qFormat/>
    <w:rsid w:val="00F35EAD"/>
    <w:pPr>
      <w:keepNext/>
      <w:jc w:val="center"/>
      <w:outlineLvl w:val="0"/>
    </w:pPr>
    <w:rPr>
      <w:b/>
      <w:bCs/>
      <w:sz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B1B85"/>
    <w:rPr>
      <w:u w:val="single"/>
    </w:rPr>
  </w:style>
  <w:style w:type="paragraph" w:styleId="Pamatteksts2">
    <w:name w:val="Body Text 2"/>
    <w:basedOn w:val="Parasts"/>
    <w:link w:val="Pamatteksts2Rakstz"/>
    <w:uiPriority w:val="99"/>
    <w:rsid w:val="00AB1B85"/>
    <w:rPr>
      <w:color w:val="FF6600"/>
    </w:rPr>
  </w:style>
  <w:style w:type="paragraph" w:styleId="Paraststmeklis">
    <w:name w:val="Normal (Web)"/>
    <w:basedOn w:val="Parasts"/>
    <w:link w:val="ParaststmeklisRakstz1"/>
    <w:uiPriority w:val="99"/>
    <w:rsid w:val="00AB1B85"/>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Galvene">
    <w:name w:val="header"/>
    <w:basedOn w:val="Parasts"/>
    <w:link w:val="GalveneRakstz"/>
    <w:uiPriority w:val="99"/>
    <w:rsid w:val="00AB1B85"/>
    <w:pPr>
      <w:tabs>
        <w:tab w:val="center" w:pos="4153"/>
        <w:tab w:val="right" w:pos="8306"/>
      </w:tabs>
    </w:pPr>
  </w:style>
  <w:style w:type="paragraph" w:styleId="Pamatteksts3">
    <w:name w:val="Body Text 3"/>
    <w:basedOn w:val="Parasts"/>
    <w:rsid w:val="00AB1B85"/>
    <w:pPr>
      <w:jc w:val="both"/>
    </w:pPr>
  </w:style>
  <w:style w:type="paragraph" w:styleId="Dokumentakarte">
    <w:name w:val="Document Map"/>
    <w:basedOn w:val="Parasts"/>
    <w:semiHidden/>
    <w:rsid w:val="008D7761"/>
    <w:pPr>
      <w:shd w:val="clear" w:color="auto" w:fill="000080"/>
    </w:pPr>
    <w:rPr>
      <w:rFonts w:ascii="Tahoma" w:hAnsi="Tahoma" w:cs="Tahoma"/>
    </w:rPr>
  </w:style>
  <w:style w:type="paragraph" w:styleId="Kjene">
    <w:name w:val="footer"/>
    <w:basedOn w:val="Parasts"/>
    <w:link w:val="KjeneRakstz"/>
    <w:uiPriority w:val="99"/>
    <w:rsid w:val="00106E0E"/>
    <w:pPr>
      <w:tabs>
        <w:tab w:val="center" w:pos="4153"/>
        <w:tab w:val="right" w:pos="8306"/>
      </w:tabs>
    </w:pPr>
  </w:style>
  <w:style w:type="character" w:styleId="Lappusesnumurs">
    <w:name w:val="page number"/>
    <w:basedOn w:val="Noklusjumarindkopasfonts"/>
    <w:rsid w:val="00106E0E"/>
  </w:style>
  <w:style w:type="character" w:styleId="Komentraatsauce">
    <w:name w:val="annotation reference"/>
    <w:uiPriority w:val="99"/>
    <w:semiHidden/>
    <w:rsid w:val="00E96029"/>
    <w:rPr>
      <w:sz w:val="16"/>
      <w:szCs w:val="16"/>
    </w:rPr>
  </w:style>
  <w:style w:type="paragraph" w:styleId="Komentrateksts">
    <w:name w:val="annotation text"/>
    <w:basedOn w:val="Parasts"/>
    <w:semiHidden/>
    <w:rsid w:val="00E96029"/>
    <w:rPr>
      <w:sz w:val="20"/>
      <w:szCs w:val="20"/>
    </w:rPr>
  </w:style>
  <w:style w:type="paragraph" w:styleId="Komentratma">
    <w:name w:val="annotation subject"/>
    <w:basedOn w:val="Komentrateksts"/>
    <w:next w:val="Komentrateksts"/>
    <w:semiHidden/>
    <w:rsid w:val="00E96029"/>
    <w:rPr>
      <w:b/>
      <w:bCs/>
    </w:rPr>
  </w:style>
  <w:style w:type="paragraph" w:styleId="Balonteksts">
    <w:name w:val="Balloon Text"/>
    <w:basedOn w:val="Parasts"/>
    <w:link w:val="BalontekstsRakstz"/>
    <w:rsid w:val="00E96029"/>
    <w:rPr>
      <w:rFonts w:ascii="Tahoma" w:hAnsi="Tahoma" w:cs="Tahoma"/>
      <w:sz w:val="16"/>
      <w:szCs w:val="16"/>
    </w:rPr>
  </w:style>
  <w:style w:type="character" w:customStyle="1" w:styleId="ParaststmeklisRakstz1">
    <w:name w:val="Parasts (tīmeklis) Rakstz.1"/>
    <w:link w:val="Paraststmeklis"/>
    <w:rsid w:val="000B6364"/>
    <w:rPr>
      <w:sz w:val="24"/>
      <w:szCs w:val="24"/>
      <w:lang w:val="en-US" w:eastAsia="en-US" w:bidi="ar-SA"/>
    </w:rPr>
  </w:style>
  <w:style w:type="character" w:customStyle="1" w:styleId="PamattekstsRakstz">
    <w:name w:val="Pamatteksts Rakstz."/>
    <w:link w:val="Pamatteksts"/>
    <w:uiPriority w:val="99"/>
    <w:rsid w:val="003262BA"/>
    <w:rPr>
      <w:sz w:val="24"/>
      <w:szCs w:val="24"/>
      <w:u w:val="single"/>
      <w:lang w:val="lv-LV" w:eastAsia="en-US" w:bidi="ar-SA"/>
    </w:rPr>
  </w:style>
  <w:style w:type="character" w:styleId="Hipersaite">
    <w:name w:val="Hyperlink"/>
    <w:rsid w:val="00E620D6"/>
    <w:rPr>
      <w:color w:val="0000FF"/>
      <w:u w:val="single"/>
    </w:rPr>
  </w:style>
  <w:style w:type="character" w:customStyle="1" w:styleId="Pamatteksts2Rakstz">
    <w:name w:val="Pamatteksts 2 Rakstz."/>
    <w:link w:val="Pamatteksts2"/>
    <w:uiPriority w:val="99"/>
    <w:rsid w:val="004754B7"/>
    <w:rPr>
      <w:color w:val="FF6600"/>
      <w:sz w:val="24"/>
      <w:szCs w:val="24"/>
      <w:lang w:eastAsia="en-US"/>
    </w:rPr>
  </w:style>
  <w:style w:type="character" w:customStyle="1" w:styleId="HTMLiepriekformattaisRakstz">
    <w:name w:val="HTML iepriekšformatētais Rakstz."/>
    <w:link w:val="HTMLiepriekformattais"/>
    <w:uiPriority w:val="99"/>
    <w:rsid w:val="004754B7"/>
    <w:rPr>
      <w:rFonts w:ascii="Courier New" w:eastAsia="Courier New" w:hAnsi="Courier New"/>
      <w:lang w:val="en-US" w:eastAsia="en-US"/>
    </w:rPr>
  </w:style>
  <w:style w:type="character" w:customStyle="1" w:styleId="GalveneRakstz">
    <w:name w:val="Galvene Rakstz."/>
    <w:link w:val="Galvene"/>
    <w:uiPriority w:val="99"/>
    <w:rsid w:val="00206B80"/>
    <w:rPr>
      <w:sz w:val="24"/>
      <w:szCs w:val="24"/>
      <w:lang w:eastAsia="en-US"/>
    </w:rPr>
  </w:style>
  <w:style w:type="character" w:customStyle="1" w:styleId="Virsraksts1Rakstz">
    <w:name w:val="Virsraksts 1 Rakstz."/>
    <w:link w:val="Virsraksts1"/>
    <w:uiPriority w:val="9"/>
    <w:rsid w:val="00F35EAD"/>
    <w:rPr>
      <w:b/>
      <w:bCs/>
      <w:sz w:val="40"/>
      <w:szCs w:val="24"/>
      <w:lang w:eastAsia="en-US"/>
    </w:rPr>
  </w:style>
  <w:style w:type="table" w:styleId="Reatabula">
    <w:name w:val="Table Grid"/>
    <w:basedOn w:val="Parastatabula"/>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uiPriority w:val="99"/>
    <w:rsid w:val="00F61695"/>
    <w:rPr>
      <w:sz w:val="24"/>
      <w:szCs w:val="24"/>
      <w:lang w:eastAsia="en-US"/>
    </w:rPr>
  </w:style>
  <w:style w:type="character" w:styleId="Rindiasnumurs">
    <w:name w:val="line number"/>
    <w:basedOn w:val="Noklusjumarindkopasfonts"/>
    <w:rsid w:val="00BE29F7"/>
  </w:style>
  <w:style w:type="character" w:styleId="Izclum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Parasts"/>
    <w:next w:val="Paraststmeklis"/>
    <w:uiPriority w:val="99"/>
    <w:rsid w:val="001D0723"/>
    <w:pPr>
      <w:spacing w:before="100" w:beforeAutospacing="1" w:after="100" w:afterAutospacing="1"/>
    </w:pPr>
    <w:rPr>
      <w:lang w:val="en-US"/>
    </w:rPr>
  </w:style>
  <w:style w:type="paragraph" w:styleId="Sarakstarindkopa">
    <w:name w:val="List Paragraph"/>
    <w:basedOn w:val="Parasts"/>
    <w:uiPriority w:val="34"/>
    <w:qFormat/>
    <w:rsid w:val="00CD3441"/>
    <w:pPr>
      <w:ind w:left="720"/>
    </w:pPr>
  </w:style>
  <w:style w:type="paragraph" w:customStyle="1" w:styleId="tv213">
    <w:name w:val="tv213"/>
    <w:basedOn w:val="Parasts"/>
    <w:rsid w:val="00241E9B"/>
    <w:pPr>
      <w:spacing w:before="100" w:beforeAutospacing="1" w:after="100" w:afterAutospacing="1"/>
    </w:pPr>
    <w:rPr>
      <w:lang w:eastAsia="lv-LV"/>
    </w:rPr>
  </w:style>
  <w:style w:type="paragraph" w:customStyle="1" w:styleId="labojumupamats">
    <w:name w:val="labojumu_pamats"/>
    <w:basedOn w:val="Parasts"/>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Vienkrsteksts">
    <w:name w:val="Plain Text"/>
    <w:basedOn w:val="Parasts"/>
    <w:link w:val="VienkrstekstsRakstz"/>
    <w:uiPriority w:val="99"/>
    <w:unhideWhenUsed/>
    <w:rsid w:val="006E0CB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6E0CB3"/>
    <w:rPr>
      <w:rFonts w:ascii="Consolas" w:eastAsia="Calibri" w:hAnsi="Consolas"/>
      <w:sz w:val="21"/>
      <w:szCs w:val="21"/>
      <w:lang w:eastAsia="en-US"/>
    </w:rPr>
  </w:style>
  <w:style w:type="character" w:styleId="Izteiksmgs">
    <w:name w:val="Strong"/>
    <w:basedOn w:val="Noklusjumarindkopasfonts"/>
    <w:uiPriority w:val="22"/>
    <w:qFormat/>
    <w:rsid w:val="006520C3"/>
    <w:rPr>
      <w:b/>
      <w:bCs/>
    </w:rPr>
  </w:style>
  <w:style w:type="paragraph" w:styleId="Prskatjums">
    <w:name w:val="Revision"/>
    <w:hidden/>
    <w:uiPriority w:val="99"/>
    <w:semiHidden/>
    <w:rsid w:val="00556D64"/>
    <w:rPr>
      <w:sz w:val="24"/>
      <w:szCs w:val="24"/>
      <w:lang w:eastAsia="en-US"/>
    </w:rPr>
  </w:style>
  <w:style w:type="character" w:customStyle="1" w:styleId="BalontekstsRakstz">
    <w:name w:val="Balonteksts Rakstz."/>
    <w:link w:val="Balonteksts"/>
    <w:rsid w:val="00334FCA"/>
    <w:rPr>
      <w:rFonts w:ascii="Tahoma" w:hAnsi="Tahoma" w:cs="Tahoma"/>
      <w:sz w:val="16"/>
      <w:szCs w:val="16"/>
      <w:lang w:eastAsia="en-US"/>
    </w:rPr>
  </w:style>
  <w:style w:type="paragraph" w:customStyle="1" w:styleId="Default">
    <w:name w:val="Default"/>
    <w:rsid w:val="00D73D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6438">
      <w:bodyDiv w:val="1"/>
      <w:marLeft w:val="0"/>
      <w:marRight w:val="0"/>
      <w:marTop w:val="0"/>
      <w:marBottom w:val="0"/>
      <w:divBdr>
        <w:top w:val="none" w:sz="0" w:space="0" w:color="auto"/>
        <w:left w:val="none" w:sz="0" w:space="0" w:color="auto"/>
        <w:bottom w:val="none" w:sz="0" w:space="0" w:color="auto"/>
        <w:right w:val="none" w:sz="0" w:space="0" w:color="auto"/>
      </w:divBdr>
    </w:div>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8472">
      <w:bodyDiv w:val="1"/>
      <w:marLeft w:val="0"/>
      <w:marRight w:val="0"/>
      <w:marTop w:val="0"/>
      <w:marBottom w:val="0"/>
      <w:divBdr>
        <w:top w:val="none" w:sz="0" w:space="0" w:color="auto"/>
        <w:left w:val="none" w:sz="0" w:space="0" w:color="auto"/>
        <w:bottom w:val="none" w:sz="0" w:space="0" w:color="auto"/>
        <w:right w:val="none" w:sz="0" w:space="0" w:color="auto"/>
      </w:divBdr>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m.brusova@lv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elke2@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vm.lv/biznesa-partneriem/profesionaliem/sertifikacija/pefc-sertifik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biznesa-partneriem/profesionaliem/sertifikacija/fsc-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4539</Words>
  <Characters>31191</Characters>
  <Application>Microsoft Office Word</Application>
  <DocSecurity>0</DocSecurity>
  <Lines>259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35659</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Aija Fala</cp:lastModifiedBy>
  <cp:revision>6</cp:revision>
  <cp:lastPrinted>2014-04-30T08:41:00Z</cp:lastPrinted>
  <dcterms:created xsi:type="dcterms:W3CDTF">2023-05-11T06:40:00Z</dcterms:created>
  <dcterms:modified xsi:type="dcterms:W3CDTF">2023-05-31T06:11:00Z</dcterms:modified>
</cp:coreProperties>
</file>