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5A7EE393"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647298">
        <w:rPr>
          <w:sz w:val="22"/>
          <w:szCs w:val="22"/>
        </w:rPr>
        <w:t>Zemes lietojuma vadītāja Ilze Līduma</w:t>
      </w:r>
      <w:r w:rsidRPr="006D0FB8">
        <w:rPr>
          <w:sz w:val="22"/>
          <w:szCs w:val="22"/>
        </w:rPr>
        <w:t>, kur</w:t>
      </w:r>
      <w:r w:rsidR="00647298">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B1744DD" w:rsidR="000437FE" w:rsidRPr="006D0FB8" w:rsidRDefault="000437FE" w:rsidP="00647298">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647298" w:rsidRPr="00647298">
        <w:rPr>
          <w:sz w:val="22"/>
          <w:szCs w:val="22"/>
        </w:rPr>
        <w:t>Par nomas tiesību piešķiršanu lauksaimniecības zemei 8.14ha platībā, zemes vienības ar kadastra apzīmējumu 90780050144 daļā, Tukuma novada Sēmes pagasta īpašumā “Kaives mežs”, kad.nr. 90780050184</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170F4A6"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647298">
        <w:rPr>
          <w:rFonts w:ascii="Times New Roman" w:hAnsi="Times New Roman"/>
          <w:b/>
          <w:bCs/>
          <w:sz w:val="22"/>
          <w:szCs w:val="22"/>
          <w:lang w:val="lv-LV"/>
        </w:rPr>
        <w:t>8.14</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647298">
        <w:rPr>
          <w:rFonts w:ascii="Times New Roman" w:hAnsi="Times New Roman"/>
          <w:sz w:val="22"/>
          <w:szCs w:val="22"/>
          <w:lang w:val="lv-LV"/>
        </w:rPr>
        <w:t>Tukuma</w:t>
      </w:r>
      <w:r w:rsidR="00D97E76" w:rsidRPr="00D97E76">
        <w:rPr>
          <w:rFonts w:ascii="Times New Roman" w:hAnsi="Times New Roman"/>
          <w:sz w:val="22"/>
          <w:szCs w:val="22"/>
          <w:lang w:val="lv-LV"/>
        </w:rPr>
        <w:t xml:space="preserve">  novada </w:t>
      </w:r>
      <w:r w:rsidR="00647298">
        <w:rPr>
          <w:rFonts w:ascii="Times New Roman" w:hAnsi="Times New Roman"/>
          <w:sz w:val="22"/>
          <w:szCs w:val="22"/>
          <w:lang w:val="lv-LV"/>
        </w:rPr>
        <w:t>Sēmes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647298" w:rsidRPr="00647298">
        <w:rPr>
          <w:rFonts w:ascii="Times New Roman" w:hAnsi="Times New Roman"/>
          <w:sz w:val="22"/>
          <w:szCs w:val="22"/>
          <w:lang w:val="lv-LV"/>
        </w:rPr>
        <w:t>90780050144</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647298" w:rsidRPr="00647298">
        <w:rPr>
          <w:rFonts w:ascii="Times New Roman" w:hAnsi="Times New Roman"/>
          <w:sz w:val="22"/>
          <w:szCs w:val="22"/>
          <w:lang w:val="lv-LV"/>
        </w:rPr>
        <w:t>Kaives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647298" w:rsidRPr="00647298">
        <w:rPr>
          <w:rFonts w:ascii="Times New Roman" w:hAnsi="Times New Roman"/>
          <w:sz w:val="22"/>
          <w:szCs w:val="22"/>
          <w:lang w:val="lv-LV"/>
        </w:rPr>
        <w:t>90780050184</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0295F26F"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647298">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7EDD5C8D"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647298" w:rsidRPr="00647298">
        <w:t xml:space="preserve"> </w:t>
      </w:r>
      <w:r w:rsidR="00647298" w:rsidRPr="00647298">
        <w:rPr>
          <w:rFonts w:ascii="Times New Roman" w:hAnsi="Times New Roman"/>
          <w:sz w:val="22"/>
          <w:szCs w:val="22"/>
          <w:lang w:val="lv-LV"/>
        </w:rPr>
        <w:t>90780050184</w:t>
      </w:r>
      <w:r>
        <w:rPr>
          <w:rFonts w:ascii="Times New Roman" w:hAnsi="Times New Roman"/>
          <w:sz w:val="22"/>
          <w:szCs w:val="22"/>
          <w:lang w:val="lv-LV"/>
        </w:rPr>
        <w:t xml:space="preserve">) nostiprinātas uz valsts vārda Latvijas Republikas Zemkopības ministrijas personā, </w:t>
      </w:r>
      <w:r w:rsidR="00647298" w:rsidRPr="00647298">
        <w:rPr>
          <w:rFonts w:ascii="Times New Roman" w:hAnsi="Times New Roman"/>
          <w:sz w:val="22"/>
          <w:szCs w:val="22"/>
          <w:lang w:val="lv-LV"/>
        </w:rPr>
        <w:t>Zemgales rajona</w:t>
      </w:r>
      <w:r>
        <w:rPr>
          <w:rFonts w:ascii="Times New Roman" w:hAnsi="Times New Roman"/>
          <w:sz w:val="22"/>
          <w:szCs w:val="22"/>
          <w:lang w:val="lv-LV"/>
        </w:rPr>
        <w:t xml:space="preserve"> tiesas </w:t>
      </w:r>
      <w:r w:rsidR="00647298" w:rsidRPr="00647298">
        <w:rPr>
          <w:rFonts w:ascii="Times New Roman" w:hAnsi="Times New Roman"/>
          <w:sz w:val="22"/>
          <w:szCs w:val="22"/>
          <w:lang w:val="lv-LV"/>
        </w:rPr>
        <w:t>Sēmes</w:t>
      </w:r>
      <w:r>
        <w:rPr>
          <w:rFonts w:ascii="Times New Roman" w:hAnsi="Times New Roman"/>
          <w:sz w:val="22"/>
          <w:szCs w:val="22"/>
          <w:lang w:val="lv-LV"/>
        </w:rPr>
        <w:t xml:space="preserve"> pagasta zemesgrāmatas nodalījumā  Nr. </w:t>
      </w:r>
      <w:r w:rsidR="00647298" w:rsidRPr="00647298">
        <w:rPr>
          <w:rFonts w:ascii="Times New Roman" w:hAnsi="Times New Roman"/>
          <w:sz w:val="22"/>
          <w:szCs w:val="22"/>
          <w:lang w:val="lv-LV"/>
        </w:rPr>
        <w:t>100000526522</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4F3E910C"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piederošas </w:t>
      </w:r>
      <w:r w:rsidR="009008F5" w:rsidRPr="006D0FB8">
        <w:rPr>
          <w:rFonts w:ascii="Times New Roman" w:hAnsi="Times New Roman"/>
          <w:sz w:val="22"/>
          <w:szCs w:val="22"/>
          <w:lang w:val="lv-LV"/>
        </w:rPr>
        <w:t>ēkas vai</w:t>
      </w:r>
      <w:r w:rsidR="00647298">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5B469FB9" w14:textId="100EB678" w:rsidR="00647298"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42B527FB" w14:textId="77777777" w:rsidR="00647298" w:rsidRPr="00647298" w:rsidRDefault="00647298" w:rsidP="00647298">
      <w:pPr>
        <w:pStyle w:val="HTMLiepriekformattais"/>
        <w:numPr>
          <w:ilvl w:val="2"/>
          <w:numId w:val="14"/>
        </w:numPr>
        <w:ind w:left="1276"/>
        <w:rPr>
          <w:rFonts w:ascii="Times New Roman" w:hAnsi="Times New Roman"/>
          <w:sz w:val="22"/>
          <w:szCs w:val="22"/>
          <w:lang w:val="lv-LV"/>
        </w:rPr>
      </w:pPr>
      <w:r w:rsidRPr="00647298">
        <w:rPr>
          <w:rFonts w:ascii="Times New Roman" w:hAnsi="Times New Roman"/>
          <w:sz w:val="22"/>
          <w:szCs w:val="22"/>
          <w:lang w:val="lv-LV"/>
        </w:rPr>
        <w:t>ekspluatācijas aizsargjoslas teritorija gar valsts vietējiem un pašvaldību autoceļiem lauku apvidos;</w:t>
      </w:r>
    </w:p>
    <w:p w14:paraId="3ACBABEA" w14:textId="77777777" w:rsidR="00647298" w:rsidRPr="00647298" w:rsidRDefault="00647298" w:rsidP="00647298">
      <w:pPr>
        <w:pStyle w:val="HTMLiepriekformattais"/>
        <w:numPr>
          <w:ilvl w:val="2"/>
          <w:numId w:val="14"/>
        </w:numPr>
        <w:ind w:left="1276"/>
        <w:rPr>
          <w:rFonts w:ascii="Times New Roman" w:hAnsi="Times New Roman"/>
          <w:sz w:val="22"/>
          <w:szCs w:val="22"/>
          <w:lang w:val="lv-LV"/>
        </w:rPr>
      </w:pPr>
      <w:r w:rsidRPr="00647298">
        <w:rPr>
          <w:rFonts w:ascii="Times New Roman" w:hAnsi="Times New Roman"/>
          <w:sz w:val="22"/>
          <w:szCs w:val="22"/>
          <w:lang w:val="lv-LV"/>
        </w:rPr>
        <w:t>valsts nozīmes kultūras pieminekļa teritorija un objekti (Kaives Senču ozols);</w:t>
      </w:r>
    </w:p>
    <w:p w14:paraId="328F00C8" w14:textId="77777777" w:rsidR="00647298" w:rsidRPr="00647298" w:rsidRDefault="00647298" w:rsidP="00647298">
      <w:pPr>
        <w:pStyle w:val="HTMLiepriekformattais"/>
        <w:numPr>
          <w:ilvl w:val="2"/>
          <w:numId w:val="14"/>
        </w:numPr>
        <w:ind w:left="1276"/>
        <w:rPr>
          <w:rFonts w:ascii="Times New Roman" w:hAnsi="Times New Roman"/>
          <w:sz w:val="22"/>
          <w:szCs w:val="22"/>
          <w:lang w:val="lv-LV"/>
        </w:rPr>
      </w:pPr>
      <w:r w:rsidRPr="00647298">
        <w:rPr>
          <w:rFonts w:ascii="Times New Roman" w:hAnsi="Times New Roman"/>
          <w:sz w:val="22"/>
          <w:szCs w:val="22"/>
          <w:lang w:val="lv-LV"/>
        </w:rPr>
        <w:t>ekspluatācijas aizsargjoslas teritorija gar elektrisko tīklu gaisvadu līniju ārpus pilsētām un ciemiem ar nominālo spriegumu līdz 20 kilovoltiem;</w:t>
      </w:r>
    </w:p>
    <w:p w14:paraId="6DB2BFD0" w14:textId="331DCB27" w:rsidR="002B275A" w:rsidRPr="006D0FB8" w:rsidRDefault="00647298" w:rsidP="00647298">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rPr>
          <w:rFonts w:ascii="Times New Roman" w:hAnsi="Times New Roman"/>
          <w:sz w:val="22"/>
          <w:szCs w:val="22"/>
          <w:lang w:val="lv-LV"/>
        </w:rPr>
      </w:pPr>
      <w:r w:rsidRPr="00647298">
        <w:rPr>
          <w:rFonts w:ascii="Times New Roman" w:hAnsi="Times New Roman"/>
          <w:sz w:val="22"/>
          <w:szCs w:val="22"/>
          <w:lang w:val="lv-LV"/>
        </w:rPr>
        <w:t>sanitārās aizsargjoslas teritorija ap kapsētu</w:t>
      </w:r>
      <w:r w:rsidR="00D97E76">
        <w:rPr>
          <w:rFonts w:ascii="Times New Roman" w:hAnsi="Times New Roman"/>
          <w:sz w:val="22"/>
          <w:szCs w:val="22"/>
          <w:lang w:val="lv-LV"/>
        </w:rPr>
        <w:t>.</w:t>
      </w:r>
    </w:p>
    <w:p w14:paraId="2023FBD9" w14:textId="5C11CC95"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647298" w:rsidRPr="00647298">
        <w:rPr>
          <w:rFonts w:ascii="Times New Roman" w:hAnsi="Times New Roman"/>
          <w:iCs/>
          <w:sz w:val="22"/>
          <w:szCs w:val="22"/>
          <w:lang w:val="lv-LV"/>
        </w:rPr>
        <w:t>Mednieku klub</w:t>
      </w:r>
      <w:r w:rsidR="00647298">
        <w:rPr>
          <w:rFonts w:ascii="Times New Roman" w:hAnsi="Times New Roman"/>
          <w:iCs/>
          <w:sz w:val="22"/>
          <w:szCs w:val="22"/>
          <w:lang w:val="lv-LV"/>
        </w:rPr>
        <w:t>u</w:t>
      </w:r>
      <w:r w:rsidR="00647298" w:rsidRPr="00647298">
        <w:rPr>
          <w:rFonts w:ascii="Times New Roman" w:hAnsi="Times New Roman"/>
          <w:iCs/>
          <w:sz w:val="22"/>
          <w:szCs w:val="22"/>
          <w:lang w:val="lv-LV"/>
        </w:rPr>
        <w:t xml:space="preserve"> "VULKĀNS"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647298" w:rsidRPr="00647298">
        <w:rPr>
          <w:rFonts w:ascii="Times New Roman" w:hAnsi="Times New Roman"/>
          <w:iCs/>
          <w:sz w:val="22"/>
          <w:szCs w:val="22"/>
          <w:lang w:val="lv-LV"/>
        </w:rPr>
        <w:t>40008013380</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53AADBA6" w14:textId="77777777" w:rsidR="00EF26E6" w:rsidRDefault="00EF26E6" w:rsidP="00EF26E6">
      <w:pPr>
        <w:pStyle w:val="HTMLiepriekformattais"/>
        <w:jc w:val="both"/>
        <w:rPr>
          <w:rFonts w:ascii="Times New Roman" w:hAnsi="Times New Roman"/>
          <w:i/>
          <w:sz w:val="22"/>
          <w:szCs w:val="22"/>
          <w:lang w:val="lv-LV"/>
        </w:rPr>
      </w:pPr>
      <w:r>
        <w:rPr>
          <w:rFonts w:ascii="Times New Roman" w:hAnsi="Times New Roman"/>
          <w:i/>
          <w:sz w:val="22"/>
          <w:szCs w:val="22"/>
          <w:lang w:val="lv-LV"/>
        </w:rPr>
        <w:t>Vai</w:t>
      </w:r>
    </w:p>
    <w:p w14:paraId="5CB95162" w14:textId="3089D7B5" w:rsidR="00EF26E6" w:rsidRDefault="00EF26E6" w:rsidP="00EF26E6">
      <w:pPr>
        <w:pStyle w:val="HTMLiepriekformattais"/>
        <w:jc w:val="both"/>
        <w:rPr>
          <w:rFonts w:ascii="Times New Roman" w:hAnsi="Times New Roman"/>
          <w:i/>
          <w:sz w:val="22"/>
          <w:szCs w:val="22"/>
          <w:lang w:val="lv-LV"/>
        </w:rPr>
      </w:pPr>
      <w:bookmarkStart w:id="0" w:name="_Hlk63866782"/>
      <w:r>
        <w:rPr>
          <w:rFonts w:ascii="Times New Roman" w:hAnsi="Times New Roman"/>
          <w:i/>
          <w:sz w:val="22"/>
          <w:szCs w:val="22"/>
          <w:lang w:val="lv-LV"/>
        </w:rPr>
        <w:t>1.</w:t>
      </w:r>
      <w:r w:rsidR="00647298">
        <w:rPr>
          <w:rFonts w:ascii="Times New Roman" w:hAnsi="Times New Roman"/>
          <w:i/>
          <w:sz w:val="22"/>
          <w:szCs w:val="22"/>
          <w:lang w:val="lv-LV"/>
        </w:rPr>
        <w:t>8</w:t>
      </w:r>
      <w:r>
        <w:rPr>
          <w:rFonts w:ascii="Times New Roman" w:hAnsi="Times New Roman"/>
          <w:i/>
          <w:sz w:val="22"/>
          <w:szCs w:val="22"/>
          <w:lang w:val="lv-LV"/>
        </w:rPr>
        <w:t>.</w:t>
      </w:r>
      <w:r>
        <w:rPr>
          <w:rFonts w:ascii="Times New Roman" w:hAnsi="Times New Roman"/>
          <w:i/>
          <w:sz w:val="22"/>
          <w:szCs w:val="22"/>
          <w:lang w:val="lv-LV"/>
        </w:rPr>
        <w:tab/>
        <w:t>Par Zemes nodošanu Nomniekam lietošanā un apsaimniekošanā tiek sastādīts un abpusēji parakstīts Zemes nodošanas - pieņemšanas akts,</w:t>
      </w:r>
      <w:r>
        <w:t xml:space="preserve"> </w:t>
      </w:r>
      <w:bookmarkStart w:id="1" w:name="_Hlk63867349"/>
      <w:r>
        <w:rPr>
          <w:rFonts w:ascii="Times New Roman" w:hAnsi="Times New Roman"/>
          <w:i/>
          <w:sz w:val="22"/>
          <w:szCs w:val="22"/>
          <w:lang w:val="lv-LV"/>
        </w:rPr>
        <w:t>kas parakstīts elektroniski ar drošu elektronisko parakstu un satur laika zīmogu</w:t>
      </w:r>
      <w:bookmarkEnd w:id="1"/>
      <w:r>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0"/>
      <w:r>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254E6D79"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E448DC">
        <w:rPr>
          <w:rFonts w:ascii="Times New Roman" w:hAnsi="Times New Roman"/>
          <w:sz w:val="22"/>
          <w:szCs w:val="22"/>
          <w:lang w:val="lv-LV"/>
        </w:rPr>
        <w:t>12</w:t>
      </w:r>
      <w:r w:rsidRPr="006D0FB8">
        <w:rPr>
          <w:rFonts w:ascii="Times New Roman" w:hAnsi="Times New Roman"/>
          <w:sz w:val="22"/>
          <w:szCs w:val="22"/>
          <w:lang w:val="lv-LV"/>
        </w:rPr>
        <w:t xml:space="preserve"> (</w:t>
      </w:r>
      <w:r w:rsidR="00E448DC">
        <w:rPr>
          <w:rFonts w:ascii="Times New Roman" w:hAnsi="Times New Roman"/>
          <w:i/>
          <w:sz w:val="22"/>
          <w:szCs w:val="22"/>
          <w:lang w:val="lv-LV"/>
        </w:rPr>
        <w:t>divpadsmit</w:t>
      </w:r>
      <w:r w:rsidRPr="006D0FB8">
        <w:rPr>
          <w:rFonts w:ascii="Times New Roman" w:hAnsi="Times New Roman"/>
          <w:sz w:val="22"/>
          <w:szCs w:val="22"/>
          <w:lang w:val="lv-LV"/>
        </w:rPr>
        <w:t xml:space="preserve">) gadus, līdz </w:t>
      </w:r>
      <w:r w:rsidR="00D97E76" w:rsidRPr="00E448DC">
        <w:rPr>
          <w:rFonts w:ascii="Times New Roman" w:hAnsi="Times New Roman"/>
          <w:b/>
          <w:bCs/>
          <w:sz w:val="22"/>
          <w:szCs w:val="22"/>
          <w:lang w:val="lv-LV"/>
        </w:rPr>
        <w:t>20</w:t>
      </w:r>
      <w:r w:rsidR="00E448DC" w:rsidRPr="00E448DC">
        <w:rPr>
          <w:rFonts w:ascii="Times New Roman" w:hAnsi="Times New Roman"/>
          <w:b/>
          <w:bCs/>
          <w:sz w:val="22"/>
          <w:szCs w:val="22"/>
          <w:lang w:val="lv-LV"/>
        </w:rPr>
        <w:t>35</w:t>
      </w:r>
      <w:r w:rsidR="00D97E76" w:rsidRPr="00E448DC">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680C8558"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647298">
        <w:rPr>
          <w:rFonts w:ascii="Times New Roman" w:hAnsi="Times New Roman"/>
          <w:sz w:val="22"/>
          <w:szCs w:val="22"/>
          <w:lang w:val="lv-LV"/>
        </w:rPr>
        <w:t>–</w:t>
      </w:r>
      <w:r w:rsidRPr="006D0FB8">
        <w:rPr>
          <w:rFonts w:ascii="Times New Roman" w:hAnsi="Times New Roman"/>
          <w:sz w:val="22"/>
          <w:szCs w:val="22"/>
          <w:lang w:val="lv-LV"/>
        </w:rPr>
        <w:t xml:space="preserve"> </w:t>
      </w:r>
      <w:r w:rsidR="00647298">
        <w:rPr>
          <w:rFonts w:ascii="Times New Roman" w:hAnsi="Times New Roman"/>
          <w:sz w:val="22"/>
          <w:szCs w:val="22"/>
          <w:lang w:val="lv-LV"/>
        </w:rPr>
        <w:t>76.40</w:t>
      </w:r>
      <w:r w:rsidR="00134D88" w:rsidRPr="006D0FB8">
        <w:rPr>
          <w:rFonts w:ascii="Times New Roman" w:hAnsi="Times New Roman"/>
          <w:sz w:val="22"/>
          <w:szCs w:val="22"/>
          <w:lang w:val="lv-LV"/>
        </w:rPr>
        <w:t xml:space="preserve"> EUR (</w:t>
      </w:r>
      <w:r w:rsidR="00647298">
        <w:rPr>
          <w:rFonts w:ascii="Times New Roman" w:hAnsi="Times New Roman"/>
          <w:sz w:val="22"/>
          <w:szCs w:val="22"/>
          <w:lang w:val="lv-LV"/>
        </w:rPr>
        <w:t>septiņdesmit seši</w:t>
      </w:r>
      <w:r w:rsidR="00134D88" w:rsidRPr="006D0FB8">
        <w:rPr>
          <w:rFonts w:ascii="Times New Roman" w:hAnsi="Times New Roman"/>
          <w:sz w:val="22"/>
          <w:szCs w:val="22"/>
          <w:lang w:val="lv-LV"/>
        </w:rPr>
        <w:t xml:space="preserve"> euro un </w:t>
      </w:r>
      <w:r w:rsidR="00647298">
        <w:rPr>
          <w:rFonts w:ascii="Times New Roman" w:hAnsi="Times New Roman"/>
          <w:sz w:val="22"/>
          <w:szCs w:val="22"/>
          <w:lang w:val="lv-LV"/>
        </w:rPr>
        <w:t>četrdesmit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CD5FD72"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F26E6">
        <w:rPr>
          <w:rFonts w:ascii="Times New Roman" w:hAnsi="Times New Roman"/>
          <w:sz w:val="22"/>
          <w:szCs w:val="22"/>
          <w:lang w:val="lv-LV" w:eastAsia="lv-LV"/>
        </w:rPr>
        <w:t>_____</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F26E6">
        <w:rPr>
          <w:rFonts w:ascii="Times New Roman" w:hAnsi="Times New Roman"/>
          <w:iCs/>
          <w:sz w:val="22"/>
          <w:szCs w:val="22"/>
          <w:lang w:val="lv-LV"/>
        </w:rPr>
        <w:t>___________</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F26E6">
        <w:rPr>
          <w:rFonts w:ascii="Times New Roman" w:hAnsi="Times New Roman"/>
          <w:sz w:val="22"/>
          <w:szCs w:val="22"/>
          <w:lang w:val="lv-LV" w:eastAsia="lv-LV"/>
        </w:rPr>
        <w:t>____</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053E5C12"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647298">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Nomas maksas noteikšanai pieaicina neatkarīgu vērtētāju. Ja nomas maksa tiek palielināta, Nomnieks kompensē Iznomātājam pieaicinātā neatkarīgā vērtētāja atlīdzības summu. Pārskatītā </w:t>
      </w:r>
      <w:r w:rsidRPr="006D0FB8">
        <w:rPr>
          <w:rFonts w:ascii="Times New Roman" w:hAnsi="Times New Roman"/>
          <w:sz w:val="22"/>
          <w:szCs w:val="22"/>
          <w:lang w:val="lv-LV"/>
        </w:rPr>
        <w:lastRenderedPageBreak/>
        <w:t>un mainītā nomas maksa stājas spēkā 30 (trīsdesmitajā) dienā pēc Iznomātāja rakstveida paziņojuma nosūtīšanas Nomniekam;</w:t>
      </w:r>
    </w:p>
    <w:p w14:paraId="7F566AD4" w14:textId="2A365F0B"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647298">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647298">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3F94A39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5BBDCFFE"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gaisa elektropārvades līniju, sakaru līniju un citu virszemes un pazemes inženierkomunikāciju un inženierbūvju aizsardzības un ekspluatācijas noteikumus;</w:t>
      </w:r>
    </w:p>
    <w:p w14:paraId="4EDDDB89" w14:textId="35B7AE5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īpaši aizsargājamo dabas objektu un to aizsargjoslu izmantošanas režīmu;</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1F7AE4D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209675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59CA6B14" w14:textId="295DF6AC" w:rsidR="004E3E0F" w:rsidRDefault="004E3E0F" w:rsidP="00C578D3">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 xml:space="preserve">Nomnieks apņemas neierobežot piekļuvi </w:t>
      </w:r>
      <w:r w:rsidRPr="004E3E0F">
        <w:rPr>
          <w:rFonts w:ascii="Times New Roman" w:hAnsi="Times New Roman"/>
          <w:sz w:val="22"/>
          <w:szCs w:val="22"/>
          <w:lang w:val="lv-LV"/>
        </w:rPr>
        <w:t>valsts nozīmes kultūras pieminekļa (Kaives Senču ozols) teritorija</w:t>
      </w:r>
      <w:r>
        <w:rPr>
          <w:rFonts w:ascii="Times New Roman" w:hAnsi="Times New Roman"/>
          <w:sz w:val="22"/>
          <w:szCs w:val="22"/>
          <w:lang w:val="lv-LV"/>
        </w:rPr>
        <w:t>i.</w:t>
      </w:r>
    </w:p>
    <w:p w14:paraId="5A7A6435" w14:textId="62D9D4ED"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48A9343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5668F172" w:rsidR="00B728DC" w:rsidRDefault="00B728DC" w:rsidP="00CC047C">
      <w:pPr>
        <w:pStyle w:val="HTMLiepriekformattais"/>
        <w:numPr>
          <w:ilvl w:val="1"/>
          <w:numId w:val="14"/>
        </w:numPr>
        <w:ind w:left="567" w:hanging="567"/>
        <w:jc w:val="both"/>
        <w:rPr>
          <w:rFonts w:ascii="Times New Roman" w:hAnsi="Times New Roman"/>
          <w:i/>
          <w:iCs/>
          <w:sz w:val="22"/>
          <w:szCs w:val="22"/>
          <w:lang w:val="lv-LV"/>
        </w:rPr>
      </w:pPr>
      <w:bookmarkStart w:id="9" w:name="_Hlk9536590"/>
      <w:r w:rsidRPr="006D0FB8">
        <w:rPr>
          <w:rFonts w:ascii="Times New Roman" w:hAnsi="Times New Roman"/>
          <w:sz w:val="22"/>
          <w:szCs w:val="22"/>
          <w:lang w:val="lv-LV"/>
        </w:rPr>
        <w:t xml:space="preserve">Šis Līgums sastādīts latviešu valodā divos eksemplāros uz ____ lapām ar _____ pielikumiem, no kuriem </w:t>
      </w:r>
      <w:r w:rsidR="00A36F07" w:rsidRPr="006D0FB8">
        <w:rPr>
          <w:rFonts w:ascii="Times New Roman" w:hAnsi="Times New Roman"/>
          <w:sz w:val="22"/>
          <w:szCs w:val="22"/>
          <w:lang w:val="lv-LV"/>
        </w:rPr>
        <w:t>viens</w:t>
      </w:r>
      <w:r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Pr="006D0FB8">
        <w:rPr>
          <w:rFonts w:ascii="Times New Roman" w:hAnsi="Times New Roman"/>
          <w:sz w:val="22"/>
          <w:szCs w:val="22"/>
          <w:lang w:val="lv-LV"/>
        </w:rPr>
        <w:t xml:space="preserve"> paliek Iznomātājam, viens Nomniekam. Abiem Līguma eksemplāriem ir vienāds juridiskais spēks</w:t>
      </w:r>
      <w:r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lastRenderedPageBreak/>
        <w:t>Vai</w:t>
      </w:r>
    </w:p>
    <w:p w14:paraId="26E7CE9F" w14:textId="58691D2D"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33BE2C3"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CC047C">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CC047C">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50CB1019"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CC047C">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CC047C" w:rsidRPr="00CC047C">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CC047C" w:rsidRPr="00CC047C">
          <w:rPr>
            <w:rStyle w:val="Hipersaite"/>
            <w:rFonts w:ascii="Times New Roman" w:hAnsi="Times New Roman"/>
          </w:rPr>
          <w:t>i.melke2@lvm.lv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4DD0572" w:rsidR="00DC65B5" w:rsidRPr="006D0FB8" w:rsidRDefault="00647298"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1DA60E02"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0509A2">
        <w:rPr>
          <w:sz w:val="22"/>
          <w:szCs w:val="22"/>
        </w:rPr>
        <w:t xml:space="preserve"> 8.14</w:t>
      </w:r>
      <w:r w:rsidRPr="006D0FB8">
        <w:rPr>
          <w:sz w:val="22"/>
          <w:szCs w:val="22"/>
        </w:rPr>
        <w:t xml:space="preserve"> ha, kas atrodas </w:t>
      </w:r>
      <w:r w:rsidR="000509A2" w:rsidRPr="000509A2">
        <w:rPr>
          <w:sz w:val="22"/>
          <w:szCs w:val="22"/>
        </w:rPr>
        <w:t xml:space="preserve">Tukuma novada Sēmes </w:t>
      </w:r>
      <w:r w:rsidRPr="006D0FB8">
        <w:rPr>
          <w:sz w:val="22"/>
          <w:szCs w:val="22"/>
        </w:rPr>
        <w:t xml:space="preserve">pagastā, </w:t>
      </w:r>
      <w:r w:rsidR="000509A2" w:rsidRPr="000509A2">
        <w:rPr>
          <w:sz w:val="22"/>
          <w:szCs w:val="22"/>
        </w:rPr>
        <w:t>Zemgales reģiona Engures iecirkņa 601.kvartālu apgabala 282.kvartāla 3.,51.</w:t>
      </w:r>
      <w:r w:rsidR="000509A2">
        <w:rPr>
          <w:sz w:val="22"/>
          <w:szCs w:val="22"/>
        </w:rPr>
        <w:t>, 52.</w:t>
      </w:r>
      <w:r w:rsidR="000509A2" w:rsidRPr="000509A2">
        <w:rPr>
          <w:sz w:val="22"/>
          <w:szCs w:val="22"/>
        </w:rPr>
        <w:t>nogabalos</w:t>
      </w:r>
      <w:r w:rsidRPr="006D0FB8">
        <w:rPr>
          <w:sz w:val="22"/>
          <w:szCs w:val="22"/>
        </w:rPr>
        <w:t xml:space="preserve">, ir izvietota zemes vienībā ar kadastra apzīmējumu </w:t>
      </w:r>
      <w:r w:rsidR="000509A2" w:rsidRPr="000509A2">
        <w:rPr>
          <w:sz w:val="22"/>
          <w:szCs w:val="22"/>
        </w:rPr>
        <w:t>90780050144</w:t>
      </w:r>
      <w:r w:rsidRPr="006D0FB8">
        <w:rPr>
          <w:sz w:val="22"/>
          <w:szCs w:val="22"/>
        </w:rPr>
        <w:t xml:space="preserve"> un ietilpst nekustamā īpašuma </w:t>
      </w:r>
      <w:r w:rsidR="000509A2" w:rsidRPr="000509A2">
        <w:rPr>
          <w:sz w:val="22"/>
          <w:szCs w:val="22"/>
        </w:rPr>
        <w:t>“Kaives mežs”</w:t>
      </w:r>
      <w:r w:rsidRPr="006D0FB8">
        <w:rPr>
          <w:sz w:val="22"/>
          <w:szCs w:val="22"/>
        </w:rPr>
        <w:t>, kadastra Nr.</w:t>
      </w:r>
      <w:r w:rsidR="000509A2" w:rsidRPr="000509A2">
        <w:t xml:space="preserve"> </w:t>
      </w:r>
      <w:r w:rsidR="000509A2" w:rsidRPr="000509A2">
        <w:rPr>
          <w:sz w:val="22"/>
          <w:szCs w:val="22"/>
        </w:rPr>
        <w:t>90780050184</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509A2"/>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E3E0F"/>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47298"/>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158A"/>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BF6B8A"/>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047C"/>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8DC"/>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paragraph" w:styleId="Virsraksts3">
    <w:name w:val="heading 3"/>
    <w:basedOn w:val="Parasts"/>
    <w:next w:val="Parasts"/>
    <w:link w:val="Virsraksts3Rakstz"/>
    <w:uiPriority w:val="9"/>
    <w:semiHidden/>
    <w:unhideWhenUsed/>
    <w:qFormat/>
    <w:rsid w:val="00CC047C"/>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 w:type="character" w:customStyle="1" w:styleId="Virsraksts3Rakstz">
    <w:name w:val="Virsraksts 3 Rakstz."/>
    <w:basedOn w:val="Noklusjumarindkopasfonts"/>
    <w:link w:val="Virsraksts3"/>
    <w:uiPriority w:val="9"/>
    <w:semiHidden/>
    <w:rsid w:val="00CC047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386690100">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4394</Words>
  <Characters>30042</Characters>
  <Application>Microsoft Office Word</Application>
  <DocSecurity>0</DocSecurity>
  <Lines>250</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34368</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7</cp:revision>
  <cp:lastPrinted>2013-07-19T11:45:00Z</cp:lastPrinted>
  <dcterms:created xsi:type="dcterms:W3CDTF">2023-06-15T13:01:00Z</dcterms:created>
  <dcterms:modified xsi:type="dcterms:W3CDTF">2023-06-19T08:14:00Z</dcterms:modified>
</cp:coreProperties>
</file>