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E5F6"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PSIA “Kauguru veselības centrs”</w:t>
      </w:r>
    </w:p>
    <w:p w14:paraId="68A7F278"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telpu 116 kv.platībā Raiņa ielā 98a, Jūrmalā</w:t>
      </w:r>
    </w:p>
    <w:p w14:paraId="0E0DD936"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nomas tiesību</w:t>
      </w:r>
    </w:p>
    <w:p w14:paraId="4452AA82"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izsoles noteikumi</w:t>
      </w:r>
    </w:p>
    <w:p w14:paraId="3264186A" w14:textId="77777777" w:rsidR="00FC5F78" w:rsidRPr="00DB2647" w:rsidRDefault="00FC5F78" w:rsidP="00FC5F78">
      <w:pPr>
        <w:jc w:val="center"/>
        <w:rPr>
          <w:rFonts w:ascii="Times New Roman" w:hAnsi="Times New Roman"/>
          <w:b/>
          <w:sz w:val="22"/>
          <w:szCs w:val="22"/>
        </w:rPr>
      </w:pPr>
    </w:p>
    <w:p w14:paraId="45097685" w14:textId="77777777" w:rsidR="00FC5F78" w:rsidRPr="00DB2647" w:rsidRDefault="00FC5F78" w:rsidP="00FC5F78">
      <w:pPr>
        <w:jc w:val="both"/>
        <w:rPr>
          <w:rFonts w:ascii="Times New Roman" w:hAnsi="Times New Roman"/>
          <w:sz w:val="22"/>
          <w:szCs w:val="22"/>
        </w:rPr>
      </w:pPr>
    </w:p>
    <w:p w14:paraId="1714A842" w14:textId="77777777" w:rsidR="00FC5F78" w:rsidRPr="00DB2647" w:rsidRDefault="00FC5F78" w:rsidP="00FC5F78">
      <w:pPr>
        <w:pStyle w:val="Sarakstarindkopa"/>
        <w:numPr>
          <w:ilvl w:val="0"/>
          <w:numId w:val="1"/>
        </w:numPr>
        <w:tabs>
          <w:tab w:val="num" w:pos="284"/>
        </w:tabs>
        <w:spacing w:after="0" w:line="240" w:lineRule="auto"/>
        <w:ind w:left="0" w:firstLine="0"/>
        <w:jc w:val="center"/>
        <w:rPr>
          <w:rFonts w:ascii="Times New Roman" w:hAnsi="Times New Roman" w:cs="Times New Roman"/>
          <w:b/>
        </w:rPr>
      </w:pPr>
      <w:r w:rsidRPr="00DB2647">
        <w:rPr>
          <w:rFonts w:ascii="Times New Roman" w:hAnsi="Times New Roman" w:cs="Times New Roman"/>
          <w:b/>
        </w:rPr>
        <w:t>Vispārīgie noteikumi.</w:t>
      </w:r>
    </w:p>
    <w:p w14:paraId="0E879A96" w14:textId="77777777" w:rsidR="00FC5F78" w:rsidRPr="00DB2647" w:rsidRDefault="00FC5F78" w:rsidP="00FC5F78">
      <w:pPr>
        <w:jc w:val="both"/>
        <w:rPr>
          <w:rFonts w:ascii="Times New Roman" w:hAnsi="Times New Roman"/>
          <w:b/>
          <w:sz w:val="22"/>
          <w:szCs w:val="22"/>
        </w:rPr>
      </w:pPr>
    </w:p>
    <w:p w14:paraId="03421F39" w14:textId="44005440" w:rsidR="00FC5F78" w:rsidRPr="00DB2647" w:rsidRDefault="00FC5F78" w:rsidP="00FC5F78">
      <w:pPr>
        <w:tabs>
          <w:tab w:val="num" w:pos="1620"/>
        </w:tabs>
        <w:jc w:val="both"/>
        <w:rPr>
          <w:rFonts w:ascii="Times New Roman" w:hAnsi="Times New Roman"/>
          <w:b/>
          <w:sz w:val="22"/>
          <w:szCs w:val="22"/>
        </w:rPr>
      </w:pPr>
      <w:r w:rsidRPr="00DB2647">
        <w:rPr>
          <w:rFonts w:ascii="Times New Roman" w:hAnsi="Times New Roman"/>
          <w:b/>
          <w:sz w:val="22"/>
          <w:szCs w:val="22"/>
        </w:rPr>
        <w:t xml:space="preserve">1. Izsoles veids: </w:t>
      </w:r>
      <w:r w:rsidRPr="00DB2647">
        <w:rPr>
          <w:rFonts w:ascii="Times New Roman" w:hAnsi="Times New Roman"/>
          <w:sz w:val="22"/>
          <w:szCs w:val="22"/>
        </w:rPr>
        <w:t xml:space="preserve">mutiskā </w:t>
      </w:r>
      <w:r w:rsidRPr="00DB2647">
        <w:rPr>
          <w:rFonts w:ascii="Times New Roman" w:hAnsi="Times New Roman"/>
          <w:sz w:val="22"/>
          <w:szCs w:val="22"/>
        </w:rPr>
        <w:t>izsole ar augšupejošu soli</w:t>
      </w:r>
    </w:p>
    <w:p w14:paraId="1AB48010" w14:textId="77777777"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b/>
          <w:sz w:val="22"/>
          <w:szCs w:val="22"/>
        </w:rPr>
        <w:t>2. Nomas termiņš</w:t>
      </w:r>
      <w:r w:rsidRPr="00DB2647">
        <w:rPr>
          <w:rFonts w:ascii="Times New Roman" w:hAnsi="Times New Roman"/>
          <w:sz w:val="22"/>
          <w:szCs w:val="22"/>
        </w:rPr>
        <w:t xml:space="preserve"> – seši gadi ar tiesībām to pagarināt. </w:t>
      </w:r>
    </w:p>
    <w:p w14:paraId="19A19BB1" w14:textId="1F1A5195" w:rsidR="00FC5F78" w:rsidRPr="00DB2647" w:rsidRDefault="00FC5F78" w:rsidP="00FC5F78">
      <w:pPr>
        <w:jc w:val="both"/>
        <w:rPr>
          <w:rFonts w:ascii="Times New Roman" w:hAnsi="Times New Roman"/>
          <w:sz w:val="22"/>
          <w:szCs w:val="22"/>
        </w:rPr>
      </w:pPr>
      <w:r w:rsidRPr="00DB2647">
        <w:rPr>
          <w:rFonts w:ascii="Times New Roman" w:hAnsi="Times New Roman"/>
          <w:b/>
          <w:sz w:val="22"/>
          <w:szCs w:val="22"/>
        </w:rPr>
        <w:t>3. Nosacītā nomas maksa mēnesī</w:t>
      </w:r>
      <w:r w:rsidR="00B435DF">
        <w:rPr>
          <w:rFonts w:ascii="Times New Roman" w:hAnsi="Times New Roman"/>
          <w:b/>
          <w:sz w:val="22"/>
          <w:szCs w:val="22"/>
        </w:rPr>
        <w:t xml:space="preserve"> (izsoles sākumcena)</w:t>
      </w:r>
      <w:r w:rsidRPr="00DB2647">
        <w:rPr>
          <w:rFonts w:ascii="Times New Roman" w:hAnsi="Times New Roman"/>
          <w:b/>
          <w:sz w:val="22"/>
          <w:szCs w:val="22"/>
        </w:rPr>
        <w:t xml:space="preserve"> </w:t>
      </w:r>
      <w:r w:rsidRPr="00DB2647">
        <w:rPr>
          <w:rFonts w:ascii="Times New Roman" w:hAnsi="Times New Roman"/>
          <w:sz w:val="22"/>
          <w:szCs w:val="22"/>
        </w:rPr>
        <w:t xml:space="preserve">–1421,00  </w:t>
      </w:r>
      <w:r w:rsidR="00260E3F">
        <w:rPr>
          <w:rFonts w:ascii="Times New Roman" w:hAnsi="Times New Roman"/>
          <w:sz w:val="22"/>
          <w:szCs w:val="22"/>
        </w:rPr>
        <w:t xml:space="preserve">euro </w:t>
      </w:r>
      <w:r w:rsidRPr="00DB2647">
        <w:rPr>
          <w:rFonts w:ascii="Times New Roman" w:hAnsi="Times New Roman"/>
          <w:sz w:val="22"/>
          <w:szCs w:val="22"/>
        </w:rPr>
        <w:t xml:space="preserve">bez PVN mēnesī. PVN tiek aprēķināts atsevišķi saskaņā ar normatīvajiem aktiem. Nomas maksā neietilpst maksa par komunālajiem pakalpojumiem – ūdens, kanalizācija, apkure un elektrība. </w:t>
      </w:r>
    </w:p>
    <w:p w14:paraId="67DE906B"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4. </w:t>
      </w:r>
      <w:r w:rsidRPr="00DB2647">
        <w:rPr>
          <w:rFonts w:ascii="Times New Roman" w:hAnsi="Times New Roman"/>
          <w:b/>
          <w:bCs/>
          <w:sz w:val="22"/>
          <w:szCs w:val="22"/>
        </w:rPr>
        <w:t>Izsoles solis</w:t>
      </w:r>
      <w:r w:rsidRPr="00DB2647">
        <w:rPr>
          <w:rFonts w:ascii="Times New Roman" w:hAnsi="Times New Roman"/>
          <w:sz w:val="22"/>
          <w:szCs w:val="22"/>
        </w:rPr>
        <w:t xml:space="preserve"> – EUR 10,00;</w:t>
      </w:r>
    </w:p>
    <w:p w14:paraId="60573EC6" w14:textId="41D42781"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5. </w:t>
      </w:r>
      <w:r w:rsidRPr="00DB2647">
        <w:rPr>
          <w:rFonts w:ascii="Times New Roman" w:hAnsi="Times New Roman"/>
          <w:b/>
          <w:bCs/>
          <w:sz w:val="22"/>
          <w:szCs w:val="22"/>
        </w:rPr>
        <w:t>Nodrošinājuma summa</w:t>
      </w:r>
      <w:r w:rsidRPr="00DB2647">
        <w:rPr>
          <w:rFonts w:ascii="Times New Roman" w:hAnsi="Times New Roman"/>
          <w:sz w:val="22"/>
          <w:szCs w:val="22"/>
        </w:rPr>
        <w:t xml:space="preserve"> </w:t>
      </w:r>
      <w:r w:rsidR="00CA3674">
        <w:rPr>
          <w:rFonts w:ascii="Times New Roman" w:hAnsi="Times New Roman"/>
          <w:sz w:val="22"/>
          <w:szCs w:val="22"/>
        </w:rPr>
        <w:t xml:space="preserve">un </w:t>
      </w:r>
      <w:r w:rsidR="00CA3674" w:rsidRPr="00CA3674">
        <w:rPr>
          <w:rFonts w:ascii="Times New Roman" w:hAnsi="Times New Roman"/>
          <w:b/>
          <w:bCs/>
          <w:sz w:val="22"/>
          <w:szCs w:val="22"/>
        </w:rPr>
        <w:t>dalības maksas</w:t>
      </w:r>
      <w:r w:rsidR="00CA3674">
        <w:rPr>
          <w:rFonts w:ascii="Times New Roman" w:hAnsi="Times New Roman"/>
          <w:sz w:val="22"/>
          <w:szCs w:val="22"/>
        </w:rPr>
        <w:t xml:space="preserve"> apmērs, </w:t>
      </w:r>
      <w:r w:rsidRPr="00DB2647">
        <w:rPr>
          <w:rFonts w:ascii="Times New Roman" w:hAnsi="Times New Roman"/>
          <w:sz w:val="22"/>
          <w:szCs w:val="22"/>
        </w:rPr>
        <w:t>iemaksas un atmaksas kārtība:</w:t>
      </w:r>
    </w:p>
    <w:p w14:paraId="0E100CF9" w14:textId="77777777" w:rsidR="00FC5F78" w:rsidRPr="00F83B3B" w:rsidRDefault="00FC5F78" w:rsidP="00FC5F78">
      <w:pPr>
        <w:pStyle w:val="Sarakstarindkopa"/>
        <w:numPr>
          <w:ilvl w:val="1"/>
          <w:numId w:val="2"/>
        </w:numPr>
        <w:spacing w:after="0" w:line="240" w:lineRule="auto"/>
        <w:ind w:left="0" w:firstLine="0"/>
        <w:jc w:val="both"/>
        <w:rPr>
          <w:rFonts w:ascii="Times New Roman" w:hAnsi="Times New Roman" w:cs="Times New Roman"/>
          <w:color w:val="000000"/>
        </w:rPr>
      </w:pPr>
      <w:r w:rsidRPr="00DB2647">
        <w:rPr>
          <w:rFonts w:ascii="Times New Roman" w:hAnsi="Times New Roman" w:cs="Times New Roman"/>
        </w:rPr>
        <w:t xml:space="preserve">nodrošinājums ir 10% (desmit procenti) apmērā no sākumcenas 142.10 </w:t>
      </w:r>
      <w:r w:rsidRPr="00DB2647">
        <w:rPr>
          <w:rFonts w:ascii="Times New Roman" w:hAnsi="Times New Roman" w:cs="Times New Roman"/>
          <w:i/>
          <w:iCs/>
        </w:rPr>
        <w:t>euro</w:t>
      </w:r>
      <w:r w:rsidRPr="00DB2647">
        <w:rPr>
          <w:rFonts w:ascii="Times New Roman" w:hAnsi="Times New Roman" w:cs="Times New Roman"/>
        </w:rPr>
        <w:t xml:space="preserve"> (viens simts četrdesmit divi euro 10 centi);</w:t>
      </w:r>
    </w:p>
    <w:p w14:paraId="1C782482" w14:textId="73123E34" w:rsidR="00F83B3B" w:rsidRPr="00DB2647" w:rsidRDefault="00F83B3B" w:rsidP="00FC5F78">
      <w:pPr>
        <w:pStyle w:val="Sarakstarindkopa"/>
        <w:numPr>
          <w:ilvl w:val="1"/>
          <w:numId w:val="2"/>
        </w:numPr>
        <w:spacing w:after="0" w:line="240" w:lineRule="auto"/>
        <w:ind w:left="0" w:firstLine="0"/>
        <w:jc w:val="both"/>
        <w:rPr>
          <w:rFonts w:ascii="Times New Roman" w:hAnsi="Times New Roman" w:cs="Times New Roman"/>
          <w:color w:val="000000"/>
        </w:rPr>
      </w:pPr>
      <w:r>
        <w:rPr>
          <w:rFonts w:ascii="Times New Roman" w:hAnsi="Times New Roman" w:cs="Times New Roman"/>
        </w:rPr>
        <w:t>dalības maksa ir 25,00 euro;</w:t>
      </w:r>
    </w:p>
    <w:p w14:paraId="18CE542C" w14:textId="1B1F2315" w:rsidR="00FC5F78" w:rsidRPr="00DB2647" w:rsidRDefault="00FC5F78" w:rsidP="00FC5F78">
      <w:pPr>
        <w:pStyle w:val="Sarakstarindkopa"/>
        <w:numPr>
          <w:ilvl w:val="1"/>
          <w:numId w:val="2"/>
        </w:numPr>
        <w:spacing w:after="0" w:line="240" w:lineRule="auto"/>
        <w:ind w:left="0" w:firstLine="0"/>
        <w:jc w:val="both"/>
        <w:rPr>
          <w:rFonts w:ascii="Times New Roman" w:hAnsi="Times New Roman" w:cs="Times New Roman"/>
          <w:color w:val="000000"/>
        </w:rPr>
      </w:pPr>
      <w:r w:rsidRPr="00DB2647">
        <w:rPr>
          <w:rFonts w:ascii="Times New Roman" w:hAnsi="Times New Roman" w:cs="Times New Roman"/>
        </w:rPr>
        <w:t xml:space="preserve">nodrošinājums </w:t>
      </w:r>
      <w:r w:rsidR="00F83B3B">
        <w:rPr>
          <w:rFonts w:ascii="Times New Roman" w:hAnsi="Times New Roman" w:cs="Times New Roman"/>
        </w:rPr>
        <w:t>un dalības maksa jāiemaksā</w:t>
      </w:r>
      <w:r w:rsidRPr="00DB2647">
        <w:rPr>
          <w:rFonts w:ascii="Times New Roman" w:hAnsi="Times New Roman" w:cs="Times New Roman"/>
        </w:rPr>
        <w:t xml:space="preserve"> Centra norēķinu kontā Nr. V82UNLA0010000142549, A/S SEB Banka, Kods: UNLALV2X</w:t>
      </w:r>
      <w:r w:rsidRPr="00DB2647">
        <w:rPr>
          <w:rFonts w:ascii="Times New Roman" w:hAnsi="Times New Roman" w:cs="Times New Roman"/>
          <w:spacing w:val="-1"/>
        </w:rPr>
        <w:t>;</w:t>
      </w:r>
    </w:p>
    <w:p w14:paraId="3E7FD9CD" w14:textId="77777777" w:rsidR="00FC5F78" w:rsidRPr="00971B74" w:rsidRDefault="00FC5F78" w:rsidP="00FC5F78">
      <w:pPr>
        <w:pStyle w:val="Sarakstarindkopa"/>
        <w:numPr>
          <w:ilvl w:val="1"/>
          <w:numId w:val="2"/>
        </w:numPr>
        <w:spacing w:after="0" w:line="240" w:lineRule="auto"/>
        <w:ind w:left="0" w:firstLine="0"/>
        <w:jc w:val="both"/>
        <w:rPr>
          <w:rFonts w:ascii="Times New Roman" w:hAnsi="Times New Roman" w:cs="Times New Roman"/>
          <w:color w:val="000000"/>
        </w:rPr>
      </w:pPr>
      <w:r w:rsidRPr="00DB2647">
        <w:rPr>
          <w:rFonts w:ascii="Times New Roman" w:hAnsi="Times New Roman" w:cs="Times New Roman"/>
        </w:rPr>
        <w:t>nosolītāja iemaksāto nodrošinājumu ieskaita pirmā mēneša nomas maksā, bet pārējiem izsoles dalībniekiem nodrošinājuma summu atmaksā trīs darbdienu laikā pēc izsoles noslēguma;</w:t>
      </w:r>
    </w:p>
    <w:p w14:paraId="6C53C582" w14:textId="654D3D8E" w:rsidR="00971B74" w:rsidRPr="00DB2647" w:rsidRDefault="00971B74" w:rsidP="00FC5F78">
      <w:pPr>
        <w:pStyle w:val="Sarakstarindkopa"/>
        <w:numPr>
          <w:ilvl w:val="1"/>
          <w:numId w:val="2"/>
        </w:numPr>
        <w:spacing w:after="0" w:line="240" w:lineRule="auto"/>
        <w:ind w:left="0" w:firstLine="0"/>
        <w:jc w:val="both"/>
        <w:rPr>
          <w:rFonts w:ascii="Times New Roman" w:hAnsi="Times New Roman" w:cs="Times New Roman"/>
          <w:color w:val="000000"/>
        </w:rPr>
      </w:pPr>
      <w:r>
        <w:rPr>
          <w:rFonts w:ascii="Times New Roman" w:hAnsi="Times New Roman" w:cs="Times New Roman"/>
        </w:rPr>
        <w:t>dalības maksa paredzēta Centra administratīvo izdevumu segšanai un tā netiek atgriezta</w:t>
      </w:r>
      <w:r w:rsidR="00736C20">
        <w:rPr>
          <w:rFonts w:ascii="Times New Roman" w:hAnsi="Times New Roman" w:cs="Times New Roman"/>
        </w:rPr>
        <w:t xml:space="preserve">, ja dalībnieks </w:t>
      </w:r>
      <w:r w:rsidR="009D2BC5">
        <w:rPr>
          <w:rFonts w:ascii="Times New Roman" w:hAnsi="Times New Roman" w:cs="Times New Roman"/>
        </w:rPr>
        <w:t xml:space="preserve">ir ticis reģistrēts Izsoles reģistrā līdz </w:t>
      </w:r>
      <w:r w:rsidR="00951DE0">
        <w:rPr>
          <w:rFonts w:ascii="Times New Roman" w:hAnsi="Times New Roman" w:cs="Times New Roman"/>
        </w:rPr>
        <w:t xml:space="preserve">Noteikumu 6.punktā norādītajam termiņam. Nereģistrētajiem dalībniekiem iemaksātā dalības maksa tiek atmaksāta uz rakstveida iesnieguma pamata. </w:t>
      </w:r>
    </w:p>
    <w:p w14:paraId="5C2A7286" w14:textId="2541E9BB" w:rsidR="00FC5F78" w:rsidRPr="00DB2647" w:rsidRDefault="00FC5F78" w:rsidP="00FC5F78">
      <w:pPr>
        <w:jc w:val="both"/>
        <w:rPr>
          <w:rFonts w:ascii="Times New Roman" w:hAnsi="Times New Roman"/>
          <w:b/>
          <w:sz w:val="22"/>
          <w:szCs w:val="22"/>
        </w:rPr>
      </w:pPr>
      <w:r w:rsidRPr="00DB2647">
        <w:rPr>
          <w:rFonts w:ascii="Times New Roman" w:hAnsi="Times New Roman"/>
          <w:b/>
          <w:sz w:val="22"/>
          <w:szCs w:val="22"/>
        </w:rPr>
        <w:t>6</w:t>
      </w:r>
      <w:r w:rsidRPr="00DB2647">
        <w:rPr>
          <w:rFonts w:ascii="Times New Roman" w:hAnsi="Times New Roman"/>
          <w:b/>
          <w:sz w:val="22"/>
          <w:szCs w:val="22"/>
        </w:rPr>
        <w:t>. Pieteikumu</w:t>
      </w:r>
      <w:r w:rsidRPr="00DB2647">
        <w:rPr>
          <w:rFonts w:ascii="Times New Roman" w:hAnsi="Times New Roman"/>
          <w:b/>
          <w:sz w:val="22"/>
          <w:szCs w:val="22"/>
        </w:rPr>
        <w:t xml:space="preserve"> dalībai izsolē</w:t>
      </w:r>
      <w:r w:rsidRPr="00DB2647">
        <w:rPr>
          <w:rFonts w:ascii="Times New Roman" w:hAnsi="Times New Roman"/>
          <w:b/>
          <w:sz w:val="22"/>
          <w:szCs w:val="22"/>
        </w:rPr>
        <w:t xml:space="preserve"> iesniegšanas termiņš – 20</w:t>
      </w:r>
      <w:r w:rsidRPr="00DB2647">
        <w:rPr>
          <w:rFonts w:ascii="Times New Roman" w:hAnsi="Times New Roman"/>
          <w:b/>
          <w:sz w:val="22"/>
          <w:szCs w:val="22"/>
        </w:rPr>
        <w:t>23</w:t>
      </w:r>
      <w:r w:rsidRPr="00DB2647">
        <w:rPr>
          <w:rFonts w:ascii="Times New Roman" w:hAnsi="Times New Roman"/>
          <w:b/>
          <w:sz w:val="22"/>
          <w:szCs w:val="22"/>
        </w:rPr>
        <w:t xml:space="preserve">.gada </w:t>
      </w:r>
      <w:r w:rsidRPr="00DB2647">
        <w:rPr>
          <w:rFonts w:ascii="Times New Roman" w:hAnsi="Times New Roman"/>
          <w:b/>
          <w:sz w:val="22"/>
          <w:szCs w:val="22"/>
        </w:rPr>
        <w:t>2.augustā</w:t>
      </w:r>
      <w:r w:rsidRPr="00DB2647">
        <w:rPr>
          <w:rFonts w:ascii="Times New Roman" w:hAnsi="Times New Roman"/>
          <w:b/>
          <w:sz w:val="22"/>
          <w:szCs w:val="22"/>
        </w:rPr>
        <w:t xml:space="preserve"> plkst.13.00.</w:t>
      </w:r>
    </w:p>
    <w:p w14:paraId="636F7735" w14:textId="67ECC276" w:rsidR="00FC5F78" w:rsidRPr="00DB2647" w:rsidRDefault="00FC5F78" w:rsidP="00FC5F78">
      <w:pPr>
        <w:jc w:val="both"/>
        <w:rPr>
          <w:rFonts w:ascii="Times New Roman" w:hAnsi="Times New Roman"/>
          <w:b/>
          <w:sz w:val="22"/>
          <w:szCs w:val="22"/>
        </w:rPr>
      </w:pPr>
      <w:r w:rsidRPr="00DB2647">
        <w:rPr>
          <w:rFonts w:ascii="Times New Roman" w:hAnsi="Times New Roman"/>
          <w:b/>
          <w:sz w:val="22"/>
          <w:szCs w:val="22"/>
        </w:rPr>
        <w:t>7</w:t>
      </w:r>
      <w:r w:rsidRPr="00DB2647">
        <w:rPr>
          <w:rFonts w:ascii="Times New Roman" w:hAnsi="Times New Roman"/>
          <w:b/>
          <w:sz w:val="22"/>
          <w:szCs w:val="22"/>
        </w:rPr>
        <w:t xml:space="preserve">. </w:t>
      </w:r>
      <w:r w:rsidRPr="00DB2647">
        <w:rPr>
          <w:rFonts w:ascii="Times New Roman" w:hAnsi="Times New Roman"/>
          <w:b/>
          <w:sz w:val="22"/>
          <w:szCs w:val="22"/>
        </w:rPr>
        <w:t>Izsoles norises datums</w:t>
      </w:r>
      <w:r w:rsidRPr="00DB2647">
        <w:rPr>
          <w:rFonts w:ascii="Times New Roman" w:hAnsi="Times New Roman"/>
          <w:b/>
          <w:sz w:val="22"/>
          <w:szCs w:val="22"/>
        </w:rPr>
        <w:t xml:space="preserve"> – 20</w:t>
      </w:r>
      <w:r w:rsidRPr="00DB2647">
        <w:rPr>
          <w:rFonts w:ascii="Times New Roman" w:hAnsi="Times New Roman"/>
          <w:b/>
          <w:sz w:val="22"/>
          <w:szCs w:val="22"/>
        </w:rPr>
        <w:t>2</w:t>
      </w:r>
      <w:r w:rsidRPr="00DB2647">
        <w:rPr>
          <w:rFonts w:ascii="Times New Roman" w:hAnsi="Times New Roman"/>
          <w:b/>
          <w:sz w:val="22"/>
          <w:szCs w:val="22"/>
        </w:rPr>
        <w:t xml:space="preserve">3.gada </w:t>
      </w:r>
      <w:r w:rsidRPr="00DB2647">
        <w:rPr>
          <w:rFonts w:ascii="Times New Roman" w:hAnsi="Times New Roman"/>
          <w:b/>
          <w:sz w:val="22"/>
          <w:szCs w:val="22"/>
        </w:rPr>
        <w:t>2.augustā plkst.</w:t>
      </w:r>
      <w:r w:rsidRPr="00DB2647">
        <w:rPr>
          <w:rFonts w:ascii="Times New Roman" w:hAnsi="Times New Roman"/>
          <w:b/>
          <w:sz w:val="22"/>
          <w:szCs w:val="22"/>
        </w:rPr>
        <w:t>15.00.</w:t>
      </w:r>
    </w:p>
    <w:p w14:paraId="3625B4E3" w14:textId="1B723449" w:rsidR="00FC5F78" w:rsidRPr="00DB2647" w:rsidRDefault="00FC5F78" w:rsidP="00FC5F78">
      <w:pPr>
        <w:jc w:val="both"/>
        <w:rPr>
          <w:rFonts w:ascii="Times New Roman" w:hAnsi="Times New Roman"/>
          <w:sz w:val="22"/>
          <w:szCs w:val="22"/>
        </w:rPr>
      </w:pPr>
      <w:r w:rsidRPr="00DB2647">
        <w:rPr>
          <w:rFonts w:ascii="Times New Roman" w:hAnsi="Times New Roman"/>
          <w:b/>
          <w:sz w:val="22"/>
          <w:szCs w:val="22"/>
        </w:rPr>
        <w:t>8. Publicēšanas kārtība</w:t>
      </w:r>
      <w:r w:rsidRPr="00DB2647">
        <w:rPr>
          <w:rFonts w:ascii="Times New Roman" w:hAnsi="Times New Roman"/>
          <w:bCs/>
          <w:sz w:val="22"/>
          <w:szCs w:val="22"/>
        </w:rPr>
        <w:t xml:space="preserve"> - </w:t>
      </w:r>
      <w:r w:rsidRPr="00DB2647">
        <w:rPr>
          <w:rFonts w:ascii="Times New Roman" w:hAnsi="Times New Roman"/>
          <w:sz w:val="22"/>
          <w:szCs w:val="22"/>
        </w:rPr>
        <w:t xml:space="preserve">Informācija par izsoli tiek publicēta Iznomātāja tīmekļa vietnē </w:t>
      </w:r>
      <w:hyperlink r:id="rId5" w:history="1">
        <w:r w:rsidRPr="00DB2647">
          <w:rPr>
            <w:rStyle w:val="Hipersaite"/>
            <w:rFonts w:ascii="Times New Roman" w:hAnsi="Times New Roman"/>
            <w:sz w:val="22"/>
            <w:szCs w:val="22"/>
          </w:rPr>
          <w:t>www.kvc.lv</w:t>
        </w:r>
      </w:hyperlink>
      <w:r w:rsidRPr="00DB2647">
        <w:rPr>
          <w:rFonts w:ascii="Times New Roman" w:hAnsi="Times New Roman"/>
          <w:sz w:val="22"/>
          <w:szCs w:val="22"/>
        </w:rPr>
        <w:t xml:space="preserve"> un valsts akciju sabiedrības "Valsts nekustamie īpašumi" tīmekļa vietnē </w:t>
      </w:r>
      <w:hyperlink r:id="rId6" w:history="1">
        <w:r w:rsidRPr="00DB2647">
          <w:rPr>
            <w:rStyle w:val="Hipersaite"/>
            <w:rFonts w:ascii="Times New Roman" w:hAnsi="Times New Roman"/>
            <w:sz w:val="22"/>
            <w:szCs w:val="22"/>
          </w:rPr>
          <w:t>www.vni.lv</w:t>
        </w:r>
      </w:hyperlink>
      <w:r w:rsidRPr="00DB2647">
        <w:rPr>
          <w:rFonts w:ascii="Times New Roman" w:hAnsi="Times New Roman"/>
          <w:sz w:val="22"/>
          <w:szCs w:val="22"/>
        </w:rPr>
        <w:t xml:space="preserve">. </w:t>
      </w:r>
    </w:p>
    <w:p w14:paraId="5F9940F4"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II. Informācija par nekustamo īpašumu un izsoles mērķi</w:t>
      </w:r>
    </w:p>
    <w:p w14:paraId="155DBE57" w14:textId="77777777"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b/>
          <w:sz w:val="22"/>
          <w:szCs w:val="22"/>
        </w:rPr>
        <w:t>9. Izsoles mērķis</w:t>
      </w:r>
      <w:r w:rsidRPr="00DB2647">
        <w:rPr>
          <w:rFonts w:ascii="Times New Roman" w:hAnsi="Times New Roman"/>
          <w:sz w:val="22"/>
          <w:szCs w:val="22"/>
        </w:rPr>
        <w:t xml:space="preserve"> – izvēlēties nomnieku, kurš nodrošinās vismaz šādus medicīniskos laboratoriskos izmeklējumus:  no cilvēka iegūta materiāla izmeklēšana: </w:t>
      </w:r>
    </w:p>
    <w:p w14:paraId="485BC015" w14:textId="77777777"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sz w:val="22"/>
          <w:szCs w:val="22"/>
        </w:rPr>
        <w:t>hematoloģiska,</w:t>
      </w:r>
    </w:p>
    <w:p w14:paraId="02E4D37A" w14:textId="77777777"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sz w:val="22"/>
          <w:szCs w:val="22"/>
        </w:rPr>
        <w:t>imūnhematoloģiska,</w:t>
      </w:r>
    </w:p>
    <w:p w14:paraId="1F91ADBD" w14:textId="77777777"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sz w:val="22"/>
          <w:szCs w:val="22"/>
        </w:rPr>
        <w:t>klīniski ķīmiska,</w:t>
      </w:r>
    </w:p>
    <w:p w14:paraId="32C2EAE7" w14:textId="77777777"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sz w:val="22"/>
          <w:szCs w:val="22"/>
        </w:rPr>
        <w:t>koaguloģiska,</w:t>
      </w:r>
    </w:p>
    <w:p w14:paraId="7ABA7615" w14:textId="77777777"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sz w:val="22"/>
          <w:szCs w:val="22"/>
        </w:rPr>
        <w:t>imūnķīmiska,</w:t>
      </w:r>
    </w:p>
    <w:p w14:paraId="5E50FF7C" w14:textId="77777777"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sz w:val="22"/>
          <w:szCs w:val="22"/>
        </w:rPr>
        <w:t>klīniska.</w:t>
      </w:r>
    </w:p>
    <w:p w14:paraId="64661BA0" w14:textId="77777777" w:rsidR="00FC5F78" w:rsidRPr="00DB2647" w:rsidRDefault="00FC5F78" w:rsidP="00FC5F78">
      <w:pPr>
        <w:jc w:val="both"/>
        <w:rPr>
          <w:rFonts w:ascii="Times New Roman" w:hAnsi="Times New Roman"/>
          <w:sz w:val="22"/>
          <w:szCs w:val="22"/>
        </w:rPr>
      </w:pPr>
      <w:r w:rsidRPr="00DB2647">
        <w:rPr>
          <w:rFonts w:ascii="Times New Roman" w:hAnsi="Times New Roman"/>
          <w:b/>
          <w:sz w:val="22"/>
          <w:szCs w:val="22"/>
        </w:rPr>
        <w:t xml:space="preserve">10. Nomas izsoles priekšmets - </w:t>
      </w:r>
      <w:r w:rsidRPr="00DB2647">
        <w:rPr>
          <w:rFonts w:ascii="Times New Roman" w:hAnsi="Times New Roman"/>
          <w:sz w:val="22"/>
          <w:szCs w:val="22"/>
        </w:rPr>
        <w:t xml:space="preserve">PSIA “Kauguru veselības centrs” (turpmāk  -Centrs) pieder nekustamais īpašums Raiņa ielā 98a, Jūrmalā, ar kad.Nr.1300 020 2701, kas sastāv no zemes vienības ar kadastra apzīmējumu 1300 020 2701 un ēkas ar kadastra  apzīmējumu 13000202701001. </w:t>
      </w:r>
    </w:p>
    <w:p w14:paraId="3C3EB253" w14:textId="44FFA83E"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sz w:val="22"/>
          <w:szCs w:val="22"/>
        </w:rPr>
        <w:t>Saskaņā ar ēkas inventarizācijas lietu ēkas 3. stāvā ir paredzētas telpas laboratorijas izvietošanai 116.1 kvadrātmetru platībā</w:t>
      </w:r>
      <w:r w:rsidR="00330BB4">
        <w:rPr>
          <w:rFonts w:ascii="Times New Roman" w:hAnsi="Times New Roman"/>
          <w:sz w:val="22"/>
          <w:szCs w:val="22"/>
        </w:rPr>
        <w:t xml:space="preserve"> (Objekts).</w:t>
      </w:r>
    </w:p>
    <w:p w14:paraId="4C4BF4E4" w14:textId="77777777" w:rsidR="00FC5F78" w:rsidRPr="00DB2647" w:rsidRDefault="00FC5F78" w:rsidP="00FC5F78">
      <w:pPr>
        <w:tabs>
          <w:tab w:val="num" w:pos="1620"/>
        </w:tabs>
        <w:jc w:val="both"/>
        <w:rPr>
          <w:rFonts w:ascii="Times New Roman" w:hAnsi="Times New Roman"/>
          <w:sz w:val="22"/>
          <w:szCs w:val="22"/>
        </w:rPr>
      </w:pPr>
      <w:r w:rsidRPr="00DB2647">
        <w:rPr>
          <w:rFonts w:ascii="Times New Roman" w:hAnsi="Times New Roman"/>
          <w:sz w:val="22"/>
          <w:szCs w:val="22"/>
        </w:rPr>
        <w:t xml:space="preserve">Saskaņā ar telpu plānu (Pielikums Nr.1) iznomājamās telpas ir: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7"/>
        <w:gridCol w:w="3611"/>
        <w:gridCol w:w="2013"/>
      </w:tblGrid>
      <w:tr w:rsidR="00FC5F78" w:rsidRPr="00DB2647" w14:paraId="17CBCB7F" w14:textId="77777777" w:rsidTr="001A4B67">
        <w:trPr>
          <w:trHeight w:val="360"/>
        </w:trPr>
        <w:tc>
          <w:tcPr>
            <w:tcW w:w="1317" w:type="dxa"/>
            <w:noWrap/>
            <w:tcMar>
              <w:top w:w="0" w:type="dxa"/>
              <w:left w:w="108" w:type="dxa"/>
              <w:bottom w:w="0" w:type="dxa"/>
              <w:right w:w="108" w:type="dxa"/>
            </w:tcMar>
            <w:vAlign w:val="bottom"/>
            <w:hideMark/>
          </w:tcPr>
          <w:p w14:paraId="18FEA765" w14:textId="77777777" w:rsidR="00FC5F78" w:rsidRPr="00DB2647" w:rsidRDefault="00FC5F78" w:rsidP="001A4B67">
            <w:pPr>
              <w:jc w:val="center"/>
              <w:rPr>
                <w:rFonts w:ascii="Times New Roman" w:eastAsia="Calibri" w:hAnsi="Times New Roman"/>
                <w:b/>
                <w:bCs/>
                <w:color w:val="000000"/>
                <w:sz w:val="22"/>
                <w:szCs w:val="22"/>
              </w:rPr>
            </w:pPr>
            <w:r w:rsidRPr="00DB2647">
              <w:rPr>
                <w:rFonts w:ascii="Times New Roman" w:hAnsi="Times New Roman"/>
                <w:b/>
                <w:bCs/>
                <w:color w:val="000000"/>
                <w:sz w:val="22"/>
                <w:szCs w:val="22"/>
              </w:rPr>
              <w:t>Telpas Nr.</w:t>
            </w:r>
          </w:p>
        </w:tc>
        <w:tc>
          <w:tcPr>
            <w:tcW w:w="3611" w:type="dxa"/>
            <w:noWrap/>
            <w:tcMar>
              <w:top w:w="0" w:type="dxa"/>
              <w:left w:w="108" w:type="dxa"/>
              <w:bottom w:w="0" w:type="dxa"/>
              <w:right w:w="108" w:type="dxa"/>
            </w:tcMar>
            <w:vAlign w:val="bottom"/>
            <w:hideMark/>
          </w:tcPr>
          <w:p w14:paraId="7C689BFD" w14:textId="77777777" w:rsidR="00FC5F78" w:rsidRPr="00DB2647" w:rsidRDefault="00FC5F78" w:rsidP="001A4B67">
            <w:pPr>
              <w:rPr>
                <w:rFonts w:ascii="Times New Roman" w:eastAsia="Calibri" w:hAnsi="Times New Roman"/>
                <w:b/>
                <w:bCs/>
                <w:color w:val="000000"/>
                <w:sz w:val="22"/>
                <w:szCs w:val="22"/>
              </w:rPr>
            </w:pPr>
            <w:r w:rsidRPr="00DB2647">
              <w:rPr>
                <w:rFonts w:ascii="Times New Roman" w:hAnsi="Times New Roman"/>
                <w:b/>
                <w:bCs/>
                <w:color w:val="000000"/>
                <w:sz w:val="22"/>
                <w:szCs w:val="22"/>
              </w:rPr>
              <w:t>Nosaukums</w:t>
            </w:r>
          </w:p>
        </w:tc>
        <w:tc>
          <w:tcPr>
            <w:tcW w:w="2013" w:type="dxa"/>
            <w:noWrap/>
            <w:tcMar>
              <w:top w:w="0" w:type="dxa"/>
              <w:left w:w="108" w:type="dxa"/>
              <w:bottom w:w="0" w:type="dxa"/>
              <w:right w:w="108" w:type="dxa"/>
            </w:tcMar>
            <w:vAlign w:val="bottom"/>
            <w:hideMark/>
          </w:tcPr>
          <w:p w14:paraId="543531FE" w14:textId="77777777" w:rsidR="00FC5F78" w:rsidRPr="00DB2647" w:rsidRDefault="00FC5F78" w:rsidP="001A4B67">
            <w:pPr>
              <w:rPr>
                <w:rFonts w:ascii="Times New Roman" w:eastAsia="Calibri" w:hAnsi="Times New Roman"/>
                <w:b/>
                <w:bCs/>
                <w:color w:val="000000"/>
                <w:sz w:val="22"/>
                <w:szCs w:val="22"/>
              </w:rPr>
            </w:pPr>
            <w:r w:rsidRPr="00DB2647">
              <w:rPr>
                <w:rFonts w:ascii="Times New Roman" w:hAnsi="Times New Roman"/>
                <w:b/>
                <w:bCs/>
                <w:color w:val="000000"/>
                <w:sz w:val="22"/>
                <w:szCs w:val="22"/>
              </w:rPr>
              <w:t>Platība</w:t>
            </w:r>
          </w:p>
        </w:tc>
      </w:tr>
      <w:tr w:rsidR="00FC5F78" w:rsidRPr="00DB2647" w14:paraId="39565B21" w14:textId="77777777" w:rsidTr="001A4B67">
        <w:trPr>
          <w:trHeight w:val="360"/>
        </w:trPr>
        <w:tc>
          <w:tcPr>
            <w:tcW w:w="1317" w:type="dxa"/>
            <w:noWrap/>
            <w:tcMar>
              <w:top w:w="0" w:type="dxa"/>
              <w:left w:w="108" w:type="dxa"/>
              <w:bottom w:w="0" w:type="dxa"/>
              <w:right w:w="108" w:type="dxa"/>
            </w:tcMar>
            <w:vAlign w:val="bottom"/>
            <w:hideMark/>
          </w:tcPr>
          <w:p w14:paraId="004A8209" w14:textId="77777777" w:rsidR="00FC5F78" w:rsidRPr="00DB2647" w:rsidRDefault="00FC5F78" w:rsidP="001A4B67">
            <w:pPr>
              <w:jc w:val="center"/>
              <w:rPr>
                <w:rFonts w:ascii="Times New Roman" w:eastAsia="Calibri" w:hAnsi="Times New Roman"/>
                <w:color w:val="000000"/>
                <w:sz w:val="22"/>
                <w:szCs w:val="22"/>
              </w:rPr>
            </w:pPr>
            <w:r w:rsidRPr="00DB2647">
              <w:rPr>
                <w:rFonts w:ascii="Times New Roman" w:eastAsia="Calibri" w:hAnsi="Times New Roman"/>
                <w:color w:val="000000"/>
                <w:sz w:val="22"/>
                <w:szCs w:val="22"/>
              </w:rPr>
              <w:t>33</w:t>
            </w:r>
          </w:p>
        </w:tc>
        <w:tc>
          <w:tcPr>
            <w:tcW w:w="3611" w:type="dxa"/>
            <w:tcMar>
              <w:top w:w="0" w:type="dxa"/>
              <w:left w:w="108" w:type="dxa"/>
              <w:bottom w:w="0" w:type="dxa"/>
              <w:right w:w="108" w:type="dxa"/>
            </w:tcMar>
            <w:vAlign w:val="bottom"/>
            <w:hideMark/>
          </w:tcPr>
          <w:p w14:paraId="456B3DE7" w14:textId="77777777" w:rsidR="00FC5F78" w:rsidRPr="00DB2647" w:rsidRDefault="00FC5F78" w:rsidP="001A4B67">
            <w:pPr>
              <w:rPr>
                <w:rFonts w:ascii="Times New Roman" w:eastAsia="Calibri" w:hAnsi="Times New Roman"/>
                <w:color w:val="000000"/>
                <w:sz w:val="22"/>
                <w:szCs w:val="22"/>
              </w:rPr>
            </w:pPr>
            <w:r w:rsidRPr="00DB2647">
              <w:rPr>
                <w:rFonts w:ascii="Times New Roman" w:eastAsia="Calibri" w:hAnsi="Times New Roman"/>
                <w:color w:val="000000"/>
                <w:sz w:val="22"/>
                <w:szCs w:val="22"/>
              </w:rPr>
              <w:t>Asins analīzes</w:t>
            </w:r>
          </w:p>
        </w:tc>
        <w:tc>
          <w:tcPr>
            <w:tcW w:w="2013" w:type="dxa"/>
            <w:noWrap/>
            <w:tcMar>
              <w:top w:w="0" w:type="dxa"/>
              <w:left w:w="108" w:type="dxa"/>
              <w:bottom w:w="0" w:type="dxa"/>
              <w:right w:w="108" w:type="dxa"/>
            </w:tcMar>
            <w:vAlign w:val="bottom"/>
            <w:hideMark/>
          </w:tcPr>
          <w:p w14:paraId="3E32AE52"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11.0</w:t>
            </w:r>
          </w:p>
        </w:tc>
      </w:tr>
      <w:tr w:rsidR="00FC5F78" w:rsidRPr="00DB2647" w14:paraId="4F141585" w14:textId="77777777" w:rsidTr="001A4B67">
        <w:trPr>
          <w:trHeight w:val="360"/>
        </w:trPr>
        <w:tc>
          <w:tcPr>
            <w:tcW w:w="1317" w:type="dxa"/>
            <w:noWrap/>
            <w:tcMar>
              <w:top w:w="0" w:type="dxa"/>
              <w:left w:w="108" w:type="dxa"/>
              <w:bottom w:w="0" w:type="dxa"/>
              <w:right w:w="108" w:type="dxa"/>
            </w:tcMar>
            <w:vAlign w:val="bottom"/>
            <w:hideMark/>
          </w:tcPr>
          <w:p w14:paraId="40F2C493" w14:textId="77777777" w:rsidR="00FC5F78" w:rsidRPr="00DB2647" w:rsidRDefault="00FC5F78" w:rsidP="001A4B67">
            <w:pPr>
              <w:jc w:val="center"/>
              <w:rPr>
                <w:rFonts w:ascii="Times New Roman" w:eastAsia="Calibri" w:hAnsi="Times New Roman"/>
                <w:color w:val="000000"/>
                <w:sz w:val="22"/>
                <w:szCs w:val="22"/>
              </w:rPr>
            </w:pPr>
            <w:r w:rsidRPr="00DB2647">
              <w:rPr>
                <w:rFonts w:ascii="Times New Roman" w:eastAsia="Calibri" w:hAnsi="Times New Roman"/>
                <w:color w:val="000000"/>
                <w:sz w:val="22"/>
                <w:szCs w:val="22"/>
              </w:rPr>
              <w:t>34</w:t>
            </w:r>
          </w:p>
        </w:tc>
        <w:tc>
          <w:tcPr>
            <w:tcW w:w="3611" w:type="dxa"/>
            <w:tcMar>
              <w:top w:w="0" w:type="dxa"/>
              <w:left w:w="108" w:type="dxa"/>
              <w:bottom w:w="0" w:type="dxa"/>
              <w:right w:w="108" w:type="dxa"/>
            </w:tcMar>
            <w:vAlign w:val="bottom"/>
            <w:hideMark/>
          </w:tcPr>
          <w:p w14:paraId="3C6C0F19" w14:textId="77777777" w:rsidR="00FC5F78" w:rsidRPr="00DB2647" w:rsidRDefault="00FC5F78" w:rsidP="001A4B67">
            <w:pPr>
              <w:rPr>
                <w:rFonts w:ascii="Times New Roman" w:eastAsia="Calibri" w:hAnsi="Times New Roman"/>
                <w:color w:val="000000"/>
                <w:sz w:val="22"/>
                <w:szCs w:val="22"/>
              </w:rPr>
            </w:pPr>
            <w:r w:rsidRPr="00DB2647">
              <w:rPr>
                <w:rFonts w:ascii="Times New Roman" w:eastAsia="Calibri" w:hAnsi="Times New Roman"/>
                <w:color w:val="000000"/>
                <w:sz w:val="22"/>
                <w:szCs w:val="22"/>
              </w:rPr>
              <w:t>Testēšanas telpa</w:t>
            </w:r>
          </w:p>
        </w:tc>
        <w:tc>
          <w:tcPr>
            <w:tcW w:w="2013" w:type="dxa"/>
            <w:noWrap/>
            <w:tcMar>
              <w:top w:w="0" w:type="dxa"/>
              <w:left w:w="108" w:type="dxa"/>
              <w:bottom w:w="0" w:type="dxa"/>
              <w:right w:w="108" w:type="dxa"/>
            </w:tcMar>
            <w:vAlign w:val="bottom"/>
            <w:hideMark/>
          </w:tcPr>
          <w:p w14:paraId="188C07CD"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11.1</w:t>
            </w:r>
          </w:p>
        </w:tc>
      </w:tr>
      <w:tr w:rsidR="00FC5F78" w:rsidRPr="00DB2647" w14:paraId="6833EEA2" w14:textId="77777777" w:rsidTr="001A4B67">
        <w:trPr>
          <w:trHeight w:val="360"/>
        </w:trPr>
        <w:tc>
          <w:tcPr>
            <w:tcW w:w="1317" w:type="dxa"/>
            <w:noWrap/>
            <w:tcMar>
              <w:top w:w="0" w:type="dxa"/>
              <w:left w:w="108" w:type="dxa"/>
              <w:bottom w:w="0" w:type="dxa"/>
              <w:right w:w="108" w:type="dxa"/>
            </w:tcMar>
            <w:vAlign w:val="bottom"/>
          </w:tcPr>
          <w:p w14:paraId="508A652F" w14:textId="77777777" w:rsidR="00FC5F78" w:rsidRPr="00DB2647" w:rsidRDefault="00FC5F78" w:rsidP="001A4B67">
            <w:pPr>
              <w:jc w:val="center"/>
              <w:rPr>
                <w:rFonts w:ascii="Times New Roman" w:eastAsia="Calibri" w:hAnsi="Times New Roman"/>
                <w:color w:val="000000"/>
                <w:sz w:val="22"/>
                <w:szCs w:val="22"/>
              </w:rPr>
            </w:pPr>
            <w:r w:rsidRPr="00DB2647">
              <w:rPr>
                <w:rFonts w:ascii="Times New Roman" w:eastAsia="Calibri" w:hAnsi="Times New Roman"/>
                <w:color w:val="000000"/>
                <w:sz w:val="22"/>
                <w:szCs w:val="22"/>
              </w:rPr>
              <w:t>35</w:t>
            </w:r>
          </w:p>
        </w:tc>
        <w:tc>
          <w:tcPr>
            <w:tcW w:w="3611" w:type="dxa"/>
            <w:tcMar>
              <w:top w:w="0" w:type="dxa"/>
              <w:left w:w="108" w:type="dxa"/>
              <w:bottom w:w="0" w:type="dxa"/>
              <w:right w:w="108" w:type="dxa"/>
            </w:tcMar>
            <w:vAlign w:val="bottom"/>
          </w:tcPr>
          <w:p w14:paraId="68589C0E" w14:textId="77777777" w:rsidR="00FC5F78" w:rsidRPr="00DB2647" w:rsidRDefault="00FC5F78" w:rsidP="001A4B67">
            <w:pPr>
              <w:rPr>
                <w:rFonts w:ascii="Times New Roman" w:eastAsia="Calibri" w:hAnsi="Times New Roman"/>
                <w:color w:val="000000"/>
                <w:sz w:val="22"/>
                <w:szCs w:val="22"/>
              </w:rPr>
            </w:pPr>
            <w:r w:rsidRPr="00DB2647">
              <w:rPr>
                <w:rFonts w:ascii="Times New Roman" w:eastAsia="Calibri" w:hAnsi="Times New Roman"/>
                <w:color w:val="000000"/>
                <w:sz w:val="22"/>
                <w:szCs w:val="22"/>
              </w:rPr>
              <w:t>Bioķīmisko analīžu testēšanas telpa</w:t>
            </w:r>
          </w:p>
        </w:tc>
        <w:tc>
          <w:tcPr>
            <w:tcW w:w="2013" w:type="dxa"/>
            <w:noWrap/>
            <w:tcMar>
              <w:top w:w="0" w:type="dxa"/>
              <w:left w:w="108" w:type="dxa"/>
              <w:bottom w:w="0" w:type="dxa"/>
              <w:right w:w="108" w:type="dxa"/>
            </w:tcMar>
            <w:vAlign w:val="bottom"/>
          </w:tcPr>
          <w:p w14:paraId="2A67B914"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11.5</w:t>
            </w:r>
          </w:p>
        </w:tc>
      </w:tr>
      <w:tr w:rsidR="00FC5F78" w:rsidRPr="00DB2647" w14:paraId="1D7F58C4" w14:textId="77777777" w:rsidTr="001A4B67">
        <w:trPr>
          <w:trHeight w:val="360"/>
        </w:trPr>
        <w:tc>
          <w:tcPr>
            <w:tcW w:w="1317" w:type="dxa"/>
            <w:noWrap/>
            <w:tcMar>
              <w:top w:w="0" w:type="dxa"/>
              <w:left w:w="108" w:type="dxa"/>
              <w:bottom w:w="0" w:type="dxa"/>
              <w:right w:w="108" w:type="dxa"/>
            </w:tcMar>
            <w:vAlign w:val="bottom"/>
          </w:tcPr>
          <w:p w14:paraId="2B56A9CD" w14:textId="77777777" w:rsidR="00FC5F78" w:rsidRPr="00DB2647" w:rsidRDefault="00FC5F78" w:rsidP="001A4B67">
            <w:pPr>
              <w:jc w:val="center"/>
              <w:rPr>
                <w:rFonts w:ascii="Times New Roman" w:eastAsia="Calibri" w:hAnsi="Times New Roman"/>
                <w:color w:val="000000"/>
                <w:sz w:val="22"/>
                <w:szCs w:val="22"/>
              </w:rPr>
            </w:pPr>
            <w:r w:rsidRPr="00DB2647">
              <w:rPr>
                <w:rFonts w:ascii="Times New Roman" w:eastAsia="Calibri" w:hAnsi="Times New Roman"/>
                <w:color w:val="000000"/>
                <w:sz w:val="22"/>
                <w:szCs w:val="22"/>
              </w:rPr>
              <w:lastRenderedPageBreak/>
              <w:t>36</w:t>
            </w:r>
          </w:p>
        </w:tc>
        <w:tc>
          <w:tcPr>
            <w:tcW w:w="3611" w:type="dxa"/>
            <w:tcMar>
              <w:top w:w="0" w:type="dxa"/>
              <w:left w:w="108" w:type="dxa"/>
              <w:bottom w:w="0" w:type="dxa"/>
              <w:right w:w="108" w:type="dxa"/>
            </w:tcMar>
            <w:vAlign w:val="bottom"/>
          </w:tcPr>
          <w:p w14:paraId="36BCD4FF" w14:textId="77777777" w:rsidR="00FC5F78" w:rsidRPr="00DB2647" w:rsidRDefault="00FC5F78" w:rsidP="001A4B67">
            <w:pPr>
              <w:rPr>
                <w:rFonts w:ascii="Times New Roman" w:eastAsia="Calibri" w:hAnsi="Times New Roman"/>
                <w:color w:val="000000"/>
                <w:sz w:val="22"/>
                <w:szCs w:val="22"/>
              </w:rPr>
            </w:pPr>
            <w:r w:rsidRPr="00DB2647">
              <w:rPr>
                <w:rFonts w:ascii="Times New Roman" w:eastAsia="Calibri" w:hAnsi="Times New Roman"/>
                <w:color w:val="000000"/>
                <w:sz w:val="22"/>
                <w:szCs w:val="22"/>
              </w:rPr>
              <w:t>Bioķīmisko analīžu testēšanas telpa</w:t>
            </w:r>
          </w:p>
        </w:tc>
        <w:tc>
          <w:tcPr>
            <w:tcW w:w="2013" w:type="dxa"/>
            <w:noWrap/>
            <w:tcMar>
              <w:top w:w="0" w:type="dxa"/>
              <w:left w:w="108" w:type="dxa"/>
              <w:bottom w:w="0" w:type="dxa"/>
              <w:right w:w="108" w:type="dxa"/>
            </w:tcMar>
            <w:vAlign w:val="bottom"/>
          </w:tcPr>
          <w:p w14:paraId="054404F8"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11.6</w:t>
            </w:r>
          </w:p>
        </w:tc>
      </w:tr>
      <w:tr w:rsidR="00FC5F78" w:rsidRPr="00DB2647" w14:paraId="16A86852" w14:textId="77777777" w:rsidTr="001A4B67">
        <w:trPr>
          <w:trHeight w:val="360"/>
        </w:trPr>
        <w:tc>
          <w:tcPr>
            <w:tcW w:w="1317" w:type="dxa"/>
            <w:noWrap/>
            <w:tcMar>
              <w:top w:w="0" w:type="dxa"/>
              <w:left w:w="108" w:type="dxa"/>
              <w:bottom w:w="0" w:type="dxa"/>
              <w:right w:w="108" w:type="dxa"/>
            </w:tcMar>
            <w:vAlign w:val="bottom"/>
          </w:tcPr>
          <w:p w14:paraId="397D134C" w14:textId="77777777" w:rsidR="00FC5F78" w:rsidRPr="00DB2647" w:rsidRDefault="00FC5F78" w:rsidP="001A4B67">
            <w:pPr>
              <w:jc w:val="center"/>
              <w:rPr>
                <w:rFonts w:ascii="Times New Roman" w:eastAsia="Calibri" w:hAnsi="Times New Roman"/>
                <w:color w:val="000000"/>
                <w:sz w:val="22"/>
                <w:szCs w:val="22"/>
              </w:rPr>
            </w:pPr>
            <w:r w:rsidRPr="00DB2647">
              <w:rPr>
                <w:rFonts w:ascii="Times New Roman" w:eastAsia="Calibri" w:hAnsi="Times New Roman"/>
                <w:color w:val="000000"/>
                <w:sz w:val="22"/>
                <w:szCs w:val="22"/>
              </w:rPr>
              <w:t>37</w:t>
            </w:r>
          </w:p>
        </w:tc>
        <w:tc>
          <w:tcPr>
            <w:tcW w:w="3611" w:type="dxa"/>
            <w:tcMar>
              <w:top w:w="0" w:type="dxa"/>
              <w:left w:w="108" w:type="dxa"/>
              <w:bottom w:w="0" w:type="dxa"/>
              <w:right w:w="108" w:type="dxa"/>
            </w:tcMar>
            <w:vAlign w:val="bottom"/>
          </w:tcPr>
          <w:p w14:paraId="0E5A1803" w14:textId="77777777" w:rsidR="00FC5F78" w:rsidRPr="00DB2647" w:rsidRDefault="00FC5F78" w:rsidP="001A4B67">
            <w:pPr>
              <w:rPr>
                <w:rFonts w:ascii="Times New Roman" w:eastAsia="Calibri" w:hAnsi="Times New Roman"/>
                <w:color w:val="000000"/>
                <w:sz w:val="22"/>
                <w:szCs w:val="22"/>
              </w:rPr>
            </w:pPr>
            <w:r w:rsidRPr="00DB2647">
              <w:rPr>
                <w:rFonts w:ascii="Times New Roman" w:eastAsia="Calibri" w:hAnsi="Times New Roman"/>
                <w:color w:val="000000"/>
                <w:sz w:val="22"/>
                <w:szCs w:val="22"/>
              </w:rPr>
              <w:t>Vadītājas kabinets</w:t>
            </w:r>
          </w:p>
        </w:tc>
        <w:tc>
          <w:tcPr>
            <w:tcW w:w="2013" w:type="dxa"/>
            <w:noWrap/>
            <w:tcMar>
              <w:top w:w="0" w:type="dxa"/>
              <w:left w:w="108" w:type="dxa"/>
              <w:bottom w:w="0" w:type="dxa"/>
              <w:right w:w="108" w:type="dxa"/>
            </w:tcMar>
            <w:vAlign w:val="bottom"/>
          </w:tcPr>
          <w:p w14:paraId="3157F6EB"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11.4</w:t>
            </w:r>
          </w:p>
        </w:tc>
      </w:tr>
      <w:tr w:rsidR="00FC5F78" w:rsidRPr="00DB2647" w14:paraId="14886DD7" w14:textId="77777777" w:rsidTr="001A4B67">
        <w:trPr>
          <w:trHeight w:val="360"/>
        </w:trPr>
        <w:tc>
          <w:tcPr>
            <w:tcW w:w="1317" w:type="dxa"/>
            <w:noWrap/>
            <w:tcMar>
              <w:top w:w="0" w:type="dxa"/>
              <w:left w:w="108" w:type="dxa"/>
              <w:bottom w:w="0" w:type="dxa"/>
              <w:right w:w="108" w:type="dxa"/>
            </w:tcMar>
            <w:vAlign w:val="bottom"/>
          </w:tcPr>
          <w:p w14:paraId="55B6C830" w14:textId="77777777" w:rsidR="00FC5F78" w:rsidRPr="00DB2647" w:rsidRDefault="00FC5F78" w:rsidP="001A4B67">
            <w:pPr>
              <w:jc w:val="center"/>
              <w:rPr>
                <w:rFonts w:ascii="Times New Roman" w:eastAsia="Calibri" w:hAnsi="Times New Roman"/>
                <w:color w:val="000000"/>
                <w:sz w:val="22"/>
                <w:szCs w:val="22"/>
              </w:rPr>
            </w:pPr>
            <w:r w:rsidRPr="00DB2647">
              <w:rPr>
                <w:rFonts w:ascii="Times New Roman" w:eastAsia="Calibri" w:hAnsi="Times New Roman"/>
                <w:color w:val="000000"/>
                <w:sz w:val="22"/>
                <w:szCs w:val="22"/>
              </w:rPr>
              <w:t>38</w:t>
            </w:r>
          </w:p>
        </w:tc>
        <w:tc>
          <w:tcPr>
            <w:tcW w:w="3611" w:type="dxa"/>
            <w:tcMar>
              <w:top w:w="0" w:type="dxa"/>
              <w:left w:w="108" w:type="dxa"/>
              <w:bottom w:w="0" w:type="dxa"/>
              <w:right w:w="108" w:type="dxa"/>
            </w:tcMar>
            <w:vAlign w:val="bottom"/>
          </w:tcPr>
          <w:p w14:paraId="602AAE54" w14:textId="77777777" w:rsidR="00FC5F78" w:rsidRPr="00DB2647" w:rsidRDefault="00FC5F78" w:rsidP="001A4B67">
            <w:pPr>
              <w:rPr>
                <w:rFonts w:ascii="Times New Roman" w:eastAsia="Calibri" w:hAnsi="Times New Roman"/>
                <w:color w:val="000000"/>
                <w:sz w:val="22"/>
                <w:szCs w:val="22"/>
              </w:rPr>
            </w:pPr>
            <w:r w:rsidRPr="00DB2647">
              <w:rPr>
                <w:rFonts w:ascii="Times New Roman" w:eastAsia="Calibri" w:hAnsi="Times New Roman"/>
                <w:color w:val="000000"/>
                <w:sz w:val="22"/>
                <w:szCs w:val="22"/>
              </w:rPr>
              <w:t>Personāla telpa</w:t>
            </w:r>
          </w:p>
        </w:tc>
        <w:tc>
          <w:tcPr>
            <w:tcW w:w="2013" w:type="dxa"/>
            <w:noWrap/>
            <w:tcMar>
              <w:top w:w="0" w:type="dxa"/>
              <w:left w:w="108" w:type="dxa"/>
              <w:bottom w:w="0" w:type="dxa"/>
              <w:right w:w="108" w:type="dxa"/>
            </w:tcMar>
            <w:vAlign w:val="bottom"/>
          </w:tcPr>
          <w:p w14:paraId="606EC500"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11.2</w:t>
            </w:r>
          </w:p>
        </w:tc>
      </w:tr>
      <w:tr w:rsidR="00FC5F78" w:rsidRPr="00DB2647" w14:paraId="3E31AFFC" w14:textId="77777777" w:rsidTr="001A4B67">
        <w:trPr>
          <w:trHeight w:val="360"/>
        </w:trPr>
        <w:tc>
          <w:tcPr>
            <w:tcW w:w="1317" w:type="dxa"/>
            <w:noWrap/>
            <w:tcMar>
              <w:top w:w="0" w:type="dxa"/>
              <w:left w:w="108" w:type="dxa"/>
              <w:bottom w:w="0" w:type="dxa"/>
              <w:right w:w="108" w:type="dxa"/>
            </w:tcMar>
            <w:vAlign w:val="bottom"/>
          </w:tcPr>
          <w:p w14:paraId="50EA869B" w14:textId="77777777" w:rsidR="00FC5F78" w:rsidRPr="00DB2647" w:rsidRDefault="00FC5F78" w:rsidP="001A4B67">
            <w:pPr>
              <w:jc w:val="center"/>
              <w:rPr>
                <w:rFonts w:ascii="Times New Roman" w:eastAsia="Calibri" w:hAnsi="Times New Roman"/>
                <w:color w:val="000000"/>
                <w:sz w:val="22"/>
                <w:szCs w:val="22"/>
              </w:rPr>
            </w:pPr>
            <w:r w:rsidRPr="00DB2647">
              <w:rPr>
                <w:rFonts w:ascii="Times New Roman" w:eastAsia="Calibri" w:hAnsi="Times New Roman"/>
                <w:color w:val="000000"/>
                <w:sz w:val="22"/>
                <w:szCs w:val="22"/>
              </w:rPr>
              <w:t>39</w:t>
            </w:r>
          </w:p>
        </w:tc>
        <w:tc>
          <w:tcPr>
            <w:tcW w:w="3611" w:type="dxa"/>
            <w:tcMar>
              <w:top w:w="0" w:type="dxa"/>
              <w:left w:w="108" w:type="dxa"/>
              <w:bottom w:w="0" w:type="dxa"/>
              <w:right w:w="108" w:type="dxa"/>
            </w:tcMar>
            <w:vAlign w:val="bottom"/>
          </w:tcPr>
          <w:p w14:paraId="503AB64F" w14:textId="77777777" w:rsidR="00FC5F78" w:rsidRPr="00DB2647" w:rsidRDefault="00FC5F78" w:rsidP="001A4B67">
            <w:pPr>
              <w:rPr>
                <w:rFonts w:ascii="Times New Roman" w:eastAsia="Calibri" w:hAnsi="Times New Roman"/>
                <w:color w:val="000000"/>
                <w:sz w:val="22"/>
                <w:szCs w:val="22"/>
              </w:rPr>
            </w:pPr>
            <w:r w:rsidRPr="00DB2647">
              <w:rPr>
                <w:rFonts w:ascii="Times New Roman" w:eastAsia="Calibri" w:hAnsi="Times New Roman"/>
                <w:color w:val="000000"/>
                <w:sz w:val="22"/>
                <w:szCs w:val="22"/>
              </w:rPr>
              <w:t>Sanitārā telpa</w:t>
            </w:r>
          </w:p>
        </w:tc>
        <w:tc>
          <w:tcPr>
            <w:tcW w:w="2013" w:type="dxa"/>
            <w:noWrap/>
            <w:tcMar>
              <w:top w:w="0" w:type="dxa"/>
              <w:left w:w="108" w:type="dxa"/>
              <w:bottom w:w="0" w:type="dxa"/>
              <w:right w:w="108" w:type="dxa"/>
            </w:tcMar>
            <w:vAlign w:val="bottom"/>
          </w:tcPr>
          <w:p w14:paraId="7770D1E8"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11.0</w:t>
            </w:r>
          </w:p>
        </w:tc>
      </w:tr>
      <w:tr w:rsidR="00FC5F78" w:rsidRPr="00DB2647" w14:paraId="718A95C1" w14:textId="77777777" w:rsidTr="001A4B67">
        <w:trPr>
          <w:trHeight w:val="360"/>
        </w:trPr>
        <w:tc>
          <w:tcPr>
            <w:tcW w:w="1317" w:type="dxa"/>
            <w:noWrap/>
            <w:tcMar>
              <w:top w:w="0" w:type="dxa"/>
              <w:left w:w="108" w:type="dxa"/>
              <w:bottom w:w="0" w:type="dxa"/>
              <w:right w:w="108" w:type="dxa"/>
            </w:tcMar>
            <w:vAlign w:val="bottom"/>
          </w:tcPr>
          <w:p w14:paraId="13393662" w14:textId="77777777" w:rsidR="00FC5F78" w:rsidRPr="00DB2647" w:rsidRDefault="00FC5F78" w:rsidP="001A4B67">
            <w:pPr>
              <w:jc w:val="center"/>
              <w:rPr>
                <w:rFonts w:ascii="Times New Roman" w:eastAsia="Calibri" w:hAnsi="Times New Roman"/>
                <w:color w:val="000000"/>
                <w:sz w:val="22"/>
                <w:szCs w:val="22"/>
              </w:rPr>
            </w:pPr>
            <w:r w:rsidRPr="00DB2647">
              <w:rPr>
                <w:rFonts w:ascii="Times New Roman" w:eastAsia="Calibri" w:hAnsi="Times New Roman"/>
                <w:color w:val="000000"/>
                <w:sz w:val="22"/>
                <w:szCs w:val="22"/>
              </w:rPr>
              <w:t>40</w:t>
            </w:r>
          </w:p>
        </w:tc>
        <w:tc>
          <w:tcPr>
            <w:tcW w:w="3611" w:type="dxa"/>
            <w:tcMar>
              <w:top w:w="0" w:type="dxa"/>
              <w:left w:w="108" w:type="dxa"/>
              <w:bottom w:w="0" w:type="dxa"/>
              <w:right w:w="108" w:type="dxa"/>
            </w:tcMar>
            <w:vAlign w:val="bottom"/>
          </w:tcPr>
          <w:p w14:paraId="14E80D4B" w14:textId="77777777" w:rsidR="00FC5F78" w:rsidRPr="00DB2647" w:rsidRDefault="00FC5F78" w:rsidP="001A4B67">
            <w:pPr>
              <w:rPr>
                <w:rFonts w:ascii="Times New Roman" w:eastAsia="Calibri" w:hAnsi="Times New Roman"/>
                <w:color w:val="000000"/>
                <w:sz w:val="22"/>
                <w:szCs w:val="22"/>
              </w:rPr>
            </w:pPr>
            <w:r w:rsidRPr="00DB2647">
              <w:rPr>
                <w:rFonts w:ascii="Times New Roman" w:eastAsia="Calibri" w:hAnsi="Times New Roman"/>
                <w:color w:val="000000"/>
                <w:sz w:val="22"/>
                <w:szCs w:val="22"/>
              </w:rPr>
              <w:t>Klīniskās analīzes</w:t>
            </w:r>
          </w:p>
        </w:tc>
        <w:tc>
          <w:tcPr>
            <w:tcW w:w="2013" w:type="dxa"/>
            <w:noWrap/>
            <w:tcMar>
              <w:top w:w="0" w:type="dxa"/>
              <w:left w:w="108" w:type="dxa"/>
              <w:bottom w:w="0" w:type="dxa"/>
              <w:right w:w="108" w:type="dxa"/>
            </w:tcMar>
            <w:vAlign w:val="bottom"/>
          </w:tcPr>
          <w:p w14:paraId="2552B8DC"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10.9</w:t>
            </w:r>
          </w:p>
        </w:tc>
      </w:tr>
      <w:tr w:rsidR="00FC5F78" w:rsidRPr="00DB2647" w14:paraId="033F0624" w14:textId="77777777" w:rsidTr="001A4B67">
        <w:trPr>
          <w:trHeight w:val="360"/>
        </w:trPr>
        <w:tc>
          <w:tcPr>
            <w:tcW w:w="1317" w:type="dxa"/>
            <w:noWrap/>
            <w:tcMar>
              <w:top w:w="0" w:type="dxa"/>
              <w:left w:w="108" w:type="dxa"/>
              <w:bottom w:w="0" w:type="dxa"/>
              <w:right w:w="108" w:type="dxa"/>
            </w:tcMar>
            <w:vAlign w:val="bottom"/>
          </w:tcPr>
          <w:p w14:paraId="6C9FF20A" w14:textId="77777777" w:rsidR="00FC5F78" w:rsidRPr="00DB2647" w:rsidRDefault="00FC5F78" w:rsidP="001A4B67">
            <w:pPr>
              <w:jc w:val="center"/>
              <w:rPr>
                <w:rFonts w:ascii="Times New Roman" w:eastAsia="Calibri" w:hAnsi="Times New Roman"/>
                <w:color w:val="000000"/>
                <w:sz w:val="22"/>
                <w:szCs w:val="22"/>
              </w:rPr>
            </w:pPr>
            <w:r w:rsidRPr="00DB2647">
              <w:rPr>
                <w:rFonts w:ascii="Times New Roman" w:eastAsia="Calibri" w:hAnsi="Times New Roman"/>
                <w:color w:val="000000"/>
                <w:sz w:val="22"/>
                <w:szCs w:val="22"/>
              </w:rPr>
              <w:t>43</w:t>
            </w:r>
          </w:p>
        </w:tc>
        <w:tc>
          <w:tcPr>
            <w:tcW w:w="3611" w:type="dxa"/>
            <w:tcMar>
              <w:top w:w="0" w:type="dxa"/>
              <w:left w:w="108" w:type="dxa"/>
              <w:bottom w:w="0" w:type="dxa"/>
              <w:right w:w="108" w:type="dxa"/>
            </w:tcMar>
            <w:vAlign w:val="bottom"/>
          </w:tcPr>
          <w:p w14:paraId="4F155D3F" w14:textId="77777777" w:rsidR="00FC5F78" w:rsidRPr="00DB2647" w:rsidRDefault="00FC5F78" w:rsidP="001A4B67">
            <w:pPr>
              <w:rPr>
                <w:rFonts w:ascii="Times New Roman" w:eastAsia="Calibri" w:hAnsi="Times New Roman"/>
                <w:color w:val="000000"/>
                <w:sz w:val="22"/>
                <w:szCs w:val="22"/>
              </w:rPr>
            </w:pPr>
            <w:r w:rsidRPr="00DB2647">
              <w:rPr>
                <w:rFonts w:ascii="Times New Roman" w:eastAsia="Calibri" w:hAnsi="Times New Roman"/>
                <w:color w:val="000000"/>
                <w:sz w:val="22"/>
                <w:szCs w:val="22"/>
              </w:rPr>
              <w:t>Vestibils</w:t>
            </w:r>
          </w:p>
        </w:tc>
        <w:tc>
          <w:tcPr>
            <w:tcW w:w="2013" w:type="dxa"/>
            <w:noWrap/>
            <w:tcMar>
              <w:top w:w="0" w:type="dxa"/>
              <w:left w:w="108" w:type="dxa"/>
              <w:bottom w:w="0" w:type="dxa"/>
              <w:right w:w="108" w:type="dxa"/>
            </w:tcMar>
            <w:vAlign w:val="bottom"/>
          </w:tcPr>
          <w:p w14:paraId="01A71E38"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26.4</w:t>
            </w:r>
          </w:p>
        </w:tc>
      </w:tr>
      <w:tr w:rsidR="00FC5F78" w:rsidRPr="00DB2647" w14:paraId="6DA46D05" w14:textId="77777777" w:rsidTr="001A4B67">
        <w:trPr>
          <w:trHeight w:val="360"/>
        </w:trPr>
        <w:tc>
          <w:tcPr>
            <w:tcW w:w="1317" w:type="dxa"/>
            <w:noWrap/>
            <w:tcMar>
              <w:top w:w="0" w:type="dxa"/>
              <w:left w:w="108" w:type="dxa"/>
              <w:bottom w:w="0" w:type="dxa"/>
              <w:right w:w="108" w:type="dxa"/>
            </w:tcMar>
            <w:vAlign w:val="bottom"/>
            <w:hideMark/>
          </w:tcPr>
          <w:p w14:paraId="23DB449C" w14:textId="77777777" w:rsidR="00FC5F78" w:rsidRPr="00DB2647" w:rsidRDefault="00FC5F78" w:rsidP="001A4B67">
            <w:pPr>
              <w:rPr>
                <w:rFonts w:ascii="Times New Roman" w:eastAsia="Calibri" w:hAnsi="Times New Roman"/>
                <w:sz w:val="22"/>
                <w:szCs w:val="22"/>
              </w:rPr>
            </w:pPr>
            <w:r w:rsidRPr="00DB2647">
              <w:rPr>
                <w:rFonts w:ascii="Times New Roman" w:eastAsia="Calibri" w:hAnsi="Times New Roman"/>
                <w:sz w:val="22"/>
                <w:szCs w:val="22"/>
              </w:rPr>
              <w:t>Kopā</w:t>
            </w:r>
          </w:p>
        </w:tc>
        <w:tc>
          <w:tcPr>
            <w:tcW w:w="3611" w:type="dxa"/>
            <w:noWrap/>
            <w:tcMar>
              <w:top w:w="0" w:type="dxa"/>
              <w:left w:w="108" w:type="dxa"/>
              <w:bottom w:w="0" w:type="dxa"/>
              <w:right w:w="108" w:type="dxa"/>
            </w:tcMar>
            <w:vAlign w:val="bottom"/>
            <w:hideMark/>
          </w:tcPr>
          <w:p w14:paraId="2DE3D61F" w14:textId="77777777" w:rsidR="00FC5F78" w:rsidRPr="00DB2647" w:rsidRDefault="00FC5F78" w:rsidP="001A4B67">
            <w:pPr>
              <w:rPr>
                <w:rFonts w:ascii="Times New Roman" w:eastAsia="Calibri" w:hAnsi="Times New Roman"/>
                <w:sz w:val="22"/>
                <w:szCs w:val="22"/>
              </w:rPr>
            </w:pPr>
          </w:p>
        </w:tc>
        <w:tc>
          <w:tcPr>
            <w:tcW w:w="2013" w:type="dxa"/>
            <w:noWrap/>
            <w:tcMar>
              <w:top w:w="0" w:type="dxa"/>
              <w:left w:w="108" w:type="dxa"/>
              <w:bottom w:w="0" w:type="dxa"/>
              <w:right w:w="108" w:type="dxa"/>
            </w:tcMar>
            <w:vAlign w:val="bottom"/>
            <w:hideMark/>
          </w:tcPr>
          <w:p w14:paraId="189A2C5B" w14:textId="77777777" w:rsidR="00FC5F78" w:rsidRPr="00DB2647" w:rsidRDefault="00FC5F78" w:rsidP="001A4B67">
            <w:pPr>
              <w:jc w:val="right"/>
              <w:rPr>
                <w:rFonts w:ascii="Times New Roman" w:eastAsia="Calibri" w:hAnsi="Times New Roman"/>
                <w:color w:val="000000"/>
                <w:sz w:val="22"/>
                <w:szCs w:val="22"/>
              </w:rPr>
            </w:pPr>
            <w:r w:rsidRPr="00DB2647">
              <w:rPr>
                <w:rFonts w:ascii="Times New Roman" w:eastAsia="Calibri" w:hAnsi="Times New Roman"/>
                <w:color w:val="000000"/>
                <w:sz w:val="22"/>
                <w:szCs w:val="22"/>
              </w:rPr>
              <w:t>116.1</w:t>
            </w:r>
          </w:p>
        </w:tc>
      </w:tr>
    </w:tbl>
    <w:p w14:paraId="57F745B9" w14:textId="77777777" w:rsidR="00FC5F78" w:rsidRPr="00DB2647" w:rsidRDefault="00FC5F78" w:rsidP="00FC5F78">
      <w:pPr>
        <w:tabs>
          <w:tab w:val="num" w:pos="1620"/>
        </w:tabs>
        <w:jc w:val="both"/>
        <w:rPr>
          <w:rFonts w:ascii="Times New Roman" w:hAnsi="Times New Roman"/>
          <w:b/>
          <w:sz w:val="22"/>
          <w:szCs w:val="22"/>
        </w:rPr>
      </w:pPr>
      <w:r w:rsidRPr="00DB2647">
        <w:rPr>
          <w:rFonts w:ascii="Times New Roman" w:hAnsi="Times New Roman"/>
          <w:b/>
          <w:sz w:val="22"/>
          <w:szCs w:val="22"/>
        </w:rPr>
        <w:t xml:space="preserve">11. Apakšnomas tiesības: </w:t>
      </w:r>
      <w:r w:rsidRPr="00DB2647">
        <w:rPr>
          <w:rFonts w:ascii="Times New Roman" w:hAnsi="Times New Roman"/>
          <w:sz w:val="22"/>
          <w:szCs w:val="22"/>
        </w:rPr>
        <w:t xml:space="preserve">nav paredzētas . </w:t>
      </w:r>
    </w:p>
    <w:p w14:paraId="443AB7D4" w14:textId="77777777" w:rsidR="00FC5F78" w:rsidRPr="00DB2647" w:rsidRDefault="00FC5F78" w:rsidP="00FC5F78">
      <w:pPr>
        <w:jc w:val="both"/>
        <w:rPr>
          <w:rFonts w:ascii="Times New Roman" w:hAnsi="Times New Roman"/>
          <w:sz w:val="22"/>
          <w:szCs w:val="22"/>
        </w:rPr>
      </w:pPr>
    </w:p>
    <w:p w14:paraId="1BAB0FE4"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III. Īpašas prasības pretendentiem</w:t>
      </w:r>
    </w:p>
    <w:p w14:paraId="0C8D696F" w14:textId="77777777" w:rsidR="00FC5F78" w:rsidRPr="00DB2647" w:rsidRDefault="00FC5F78" w:rsidP="00FC5F78">
      <w:pPr>
        <w:jc w:val="both"/>
        <w:rPr>
          <w:rFonts w:ascii="Times New Roman" w:hAnsi="Times New Roman"/>
          <w:sz w:val="22"/>
          <w:szCs w:val="22"/>
        </w:rPr>
      </w:pPr>
      <w:bookmarkStart w:id="0" w:name="_Hlk138762226"/>
      <w:r w:rsidRPr="00DB2647">
        <w:rPr>
          <w:rFonts w:ascii="Times New Roman" w:hAnsi="Times New Roman"/>
          <w:sz w:val="22"/>
          <w:szCs w:val="22"/>
        </w:rPr>
        <w:t>12. Par pretendentu var kļūt persona, kura atbilst visām sekojošām prasībām:</w:t>
      </w:r>
    </w:p>
    <w:p w14:paraId="2812855E"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12.1. tā ir juridiskā persona, kura ir reģistrēta Latvijas Republikas Uzņēmuma reģistra reģistros;</w:t>
      </w:r>
    </w:p>
    <w:p w14:paraId="699329E8"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12.2. Tā ir akreditēta un kompetenta veikt izmeklēšanu atbilstoši standarta LVS EN ISO 15189:2013 prasībām nereglamentētajā sfērā saskaņā ar noteikumu 9.punktu.</w:t>
      </w:r>
    </w:p>
    <w:p w14:paraId="4DBBA36A"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12.3. Tā nodrošina pakalpojuma pieejamību no pirmdienas līdz piektdienai no plkst. 8:00 līdz plkst.16:00. </w:t>
      </w:r>
    </w:p>
    <w:bookmarkEnd w:id="0"/>
    <w:p w14:paraId="3278F632" w14:textId="4FAEB2A2"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13. Nomas līgums tiks slēgts tikai ar pretendentu, kurš atbilst visām Noteikumu 12.punkta apakšpunktu prasībām. </w:t>
      </w:r>
    </w:p>
    <w:p w14:paraId="6589AA16" w14:textId="3DBAD2C9" w:rsidR="00FC5F78" w:rsidRPr="00DB2647" w:rsidRDefault="00FC5F78" w:rsidP="00FC5F78">
      <w:pPr>
        <w:pStyle w:val="Sarakstarindkopa"/>
        <w:shd w:val="clear" w:color="auto" w:fill="FFFFFF"/>
        <w:spacing w:after="0" w:line="240" w:lineRule="auto"/>
        <w:ind w:left="0"/>
        <w:contextualSpacing w:val="0"/>
        <w:jc w:val="center"/>
        <w:rPr>
          <w:rFonts w:ascii="Times New Roman" w:hAnsi="Times New Roman" w:cs="Times New Roman"/>
          <w:b/>
          <w:bCs/>
        </w:rPr>
      </w:pPr>
      <w:r w:rsidRPr="00DB2647">
        <w:rPr>
          <w:rFonts w:ascii="Times New Roman" w:hAnsi="Times New Roman" w:cs="Times New Roman"/>
          <w:b/>
          <w:bCs/>
        </w:rPr>
        <w:t>IV. Personas reģistrēšanās Izso</w:t>
      </w:r>
      <w:r w:rsidR="00A34B21" w:rsidRPr="00DB2647">
        <w:rPr>
          <w:rFonts w:ascii="Times New Roman" w:hAnsi="Times New Roman" w:cs="Times New Roman"/>
          <w:b/>
          <w:bCs/>
        </w:rPr>
        <w:t xml:space="preserve">les </w:t>
      </w:r>
      <w:r w:rsidRPr="00DB2647">
        <w:rPr>
          <w:rFonts w:ascii="Times New Roman" w:hAnsi="Times New Roman" w:cs="Times New Roman"/>
          <w:b/>
          <w:bCs/>
        </w:rPr>
        <w:t>reģistrā</w:t>
      </w:r>
    </w:p>
    <w:p w14:paraId="6D4F0A98" w14:textId="625CD0B3" w:rsidR="00FC5F78" w:rsidRPr="00DB2647" w:rsidRDefault="00FC5F78" w:rsidP="00FC5F78">
      <w:pPr>
        <w:pStyle w:val="Sarakstarindkopa"/>
        <w:numPr>
          <w:ilvl w:val="0"/>
          <w:numId w:val="4"/>
        </w:numPr>
        <w:shd w:val="clear" w:color="auto" w:fill="FFFFFF"/>
        <w:spacing w:after="0" w:line="240" w:lineRule="auto"/>
        <w:ind w:left="0" w:firstLine="0"/>
        <w:contextualSpacing w:val="0"/>
        <w:jc w:val="both"/>
        <w:rPr>
          <w:rFonts w:ascii="Times New Roman" w:hAnsi="Times New Roman" w:cs="Times New Roman"/>
        </w:rPr>
      </w:pPr>
      <w:bookmarkStart w:id="1" w:name="p12"/>
      <w:bookmarkStart w:id="2" w:name="p-668012"/>
      <w:bookmarkEnd w:id="1"/>
      <w:bookmarkEnd w:id="2"/>
      <w:r w:rsidRPr="00DB2647">
        <w:rPr>
          <w:rFonts w:ascii="Times New Roman" w:hAnsi="Times New Roman" w:cs="Times New Roman"/>
        </w:rPr>
        <w:t xml:space="preserve">Lai </w:t>
      </w:r>
      <w:r w:rsidRPr="00DB2647">
        <w:rPr>
          <w:rFonts w:ascii="Times New Roman" w:hAnsi="Times New Roman" w:cs="Times New Roman"/>
        </w:rPr>
        <w:t xml:space="preserve">pieteiktos dalībai izsole, Noteikumu 12.punkta prasībām atbilstošam pretendentam </w:t>
      </w:r>
      <w:r w:rsidRPr="00DB2647">
        <w:rPr>
          <w:rFonts w:ascii="Times New Roman" w:hAnsi="Times New Roman" w:cs="Times New Roman"/>
        </w:rPr>
        <w:t>jāiesniedz pieteikums, kurā norāda.</w:t>
      </w:r>
      <w:bookmarkStart w:id="3" w:name="p13"/>
      <w:bookmarkStart w:id="4" w:name="p-590499"/>
      <w:bookmarkEnd w:id="3"/>
      <w:bookmarkEnd w:id="4"/>
    </w:p>
    <w:p w14:paraId="6A7BC187" w14:textId="77777777" w:rsidR="00FC5F78" w:rsidRPr="00DB2647" w:rsidRDefault="00FC5F78" w:rsidP="00FC5F78">
      <w:pPr>
        <w:pStyle w:val="tv213"/>
        <w:numPr>
          <w:ilvl w:val="1"/>
          <w:numId w:val="4"/>
        </w:numPr>
        <w:shd w:val="clear" w:color="auto" w:fill="FFFFFF"/>
        <w:spacing w:before="0" w:beforeAutospacing="0" w:after="0" w:afterAutospacing="0"/>
        <w:ind w:left="0" w:firstLine="0"/>
        <w:rPr>
          <w:sz w:val="22"/>
          <w:szCs w:val="22"/>
        </w:rPr>
      </w:pPr>
      <w:r w:rsidRPr="00DB2647">
        <w:rPr>
          <w:sz w:val="22"/>
          <w:szCs w:val="22"/>
        </w:rPr>
        <w:t>juridiskās personas nosaukums un reģistrācijas numurs;</w:t>
      </w:r>
    </w:p>
    <w:p w14:paraId="28BC4896" w14:textId="77777777" w:rsidR="00FC5F78" w:rsidRPr="00DB2647" w:rsidRDefault="00FC5F78" w:rsidP="00FC5F78">
      <w:pPr>
        <w:pStyle w:val="Sarakstarindkopa"/>
        <w:numPr>
          <w:ilvl w:val="1"/>
          <w:numId w:val="4"/>
        </w:numPr>
        <w:shd w:val="clear" w:color="auto" w:fill="FFFFFF"/>
        <w:spacing w:after="0" w:line="240" w:lineRule="auto"/>
        <w:ind w:left="0" w:firstLine="0"/>
        <w:contextualSpacing w:val="0"/>
        <w:rPr>
          <w:rFonts w:ascii="Times New Roman" w:hAnsi="Times New Roman" w:cs="Times New Roman"/>
          <w:color w:val="00000A"/>
        </w:rPr>
      </w:pPr>
      <w:r w:rsidRPr="00DB2647">
        <w:rPr>
          <w:rFonts w:ascii="Times New Roman" w:hAnsi="Times New Roman" w:cs="Times New Roman"/>
        </w:rPr>
        <w:t>pārstāvja vārds, uzvārds, personas kods vai dzimšanas datums (personai, kurai nav piešķirts personas kods);</w:t>
      </w:r>
    </w:p>
    <w:p w14:paraId="5A397596" w14:textId="7F58ED5E" w:rsidR="00FC5F78" w:rsidRPr="00DB2647" w:rsidRDefault="00FC5F78" w:rsidP="00FC5F78">
      <w:pPr>
        <w:pStyle w:val="Sarakstarindkopa"/>
        <w:numPr>
          <w:ilvl w:val="1"/>
          <w:numId w:val="4"/>
        </w:numPr>
        <w:shd w:val="clear" w:color="auto" w:fill="FFFFFF"/>
        <w:spacing w:after="0" w:line="240" w:lineRule="auto"/>
        <w:ind w:left="0" w:firstLine="0"/>
        <w:contextualSpacing w:val="0"/>
        <w:rPr>
          <w:rFonts w:ascii="Times New Roman" w:hAnsi="Times New Roman" w:cs="Times New Roman"/>
          <w:color w:val="00000A"/>
        </w:rPr>
      </w:pPr>
      <w:r w:rsidRPr="00DB2647">
        <w:rPr>
          <w:rFonts w:ascii="Times New Roman" w:hAnsi="Times New Roman" w:cs="Times New Roman"/>
        </w:rPr>
        <w:t>pārstāvības tiesisks pamats (pilnvara</w:t>
      </w:r>
      <w:r w:rsidRPr="00DB2647">
        <w:rPr>
          <w:rFonts w:ascii="Times New Roman" w:hAnsi="Times New Roman" w:cs="Times New Roman"/>
        </w:rPr>
        <w:t xml:space="preserve"> vai </w:t>
      </w:r>
      <w:r w:rsidRPr="00DB2647">
        <w:rPr>
          <w:rFonts w:ascii="Times New Roman" w:hAnsi="Times New Roman" w:cs="Times New Roman"/>
        </w:rPr>
        <w:t>pilnvarojum</w:t>
      </w:r>
      <w:r w:rsidRPr="00DB2647">
        <w:rPr>
          <w:rFonts w:ascii="Times New Roman" w:hAnsi="Times New Roman" w:cs="Times New Roman"/>
        </w:rPr>
        <w:t>s</w:t>
      </w:r>
      <w:r w:rsidRPr="00DB2647">
        <w:rPr>
          <w:rFonts w:ascii="Times New Roman" w:hAnsi="Times New Roman" w:cs="Times New Roman"/>
        </w:rPr>
        <w:t xml:space="preserve"> pārstāvēt juridisko personu (tai skaitā uz prokūras pamata) reģistrēts Uzņēmumu reģistrā</w:t>
      </w:r>
      <w:r w:rsidRPr="00DB2647">
        <w:rPr>
          <w:rFonts w:ascii="Times New Roman" w:hAnsi="Times New Roman" w:cs="Times New Roman"/>
        </w:rPr>
        <w:t>);</w:t>
      </w:r>
    </w:p>
    <w:p w14:paraId="6960E630" w14:textId="77777777" w:rsidR="00FC5F78" w:rsidRPr="00DB2647" w:rsidRDefault="00FC5F78" w:rsidP="00FC5F78">
      <w:pPr>
        <w:pStyle w:val="Sarakstarindkopa"/>
        <w:numPr>
          <w:ilvl w:val="1"/>
          <w:numId w:val="4"/>
        </w:numPr>
        <w:shd w:val="clear" w:color="auto" w:fill="FFFFFF"/>
        <w:spacing w:after="0" w:line="240" w:lineRule="auto"/>
        <w:ind w:left="0" w:firstLine="0"/>
        <w:contextualSpacing w:val="0"/>
        <w:rPr>
          <w:rFonts w:ascii="Times New Roman" w:hAnsi="Times New Roman" w:cs="Times New Roman"/>
          <w:color w:val="00000A"/>
        </w:rPr>
      </w:pPr>
      <w:r w:rsidRPr="00DB2647">
        <w:rPr>
          <w:rFonts w:ascii="Times New Roman" w:hAnsi="Times New Roman" w:cs="Times New Roman"/>
        </w:rPr>
        <w:t>norēķinu rekvizīti (kredītiestādes konta numurs, uz kuru personai atmaksājama nodrošinājuma summa);</w:t>
      </w:r>
    </w:p>
    <w:p w14:paraId="456BB274" w14:textId="598CF30A" w:rsidR="00FC5F78" w:rsidRPr="00DB2647" w:rsidRDefault="00FC5F78" w:rsidP="00FC5F78">
      <w:pPr>
        <w:pStyle w:val="Sarakstarindkopa"/>
        <w:numPr>
          <w:ilvl w:val="1"/>
          <w:numId w:val="4"/>
        </w:numPr>
        <w:shd w:val="clear" w:color="auto" w:fill="FFFFFF"/>
        <w:spacing w:after="0" w:line="240" w:lineRule="auto"/>
        <w:ind w:left="0" w:firstLine="0"/>
        <w:contextualSpacing w:val="0"/>
        <w:rPr>
          <w:rFonts w:ascii="Times New Roman" w:hAnsi="Times New Roman" w:cs="Times New Roman"/>
          <w:color w:val="00000A"/>
        </w:rPr>
      </w:pPr>
      <w:r w:rsidRPr="00DB2647">
        <w:rPr>
          <w:rFonts w:ascii="Times New Roman" w:hAnsi="Times New Roman" w:cs="Times New Roman"/>
        </w:rPr>
        <w:t>kontaktinformācija – elektroniskā pasta adrese un tālruņa numurs</w:t>
      </w:r>
      <w:bookmarkStart w:id="5" w:name="p14"/>
      <w:bookmarkStart w:id="6" w:name="p-590500"/>
      <w:bookmarkEnd w:id="5"/>
      <w:bookmarkEnd w:id="6"/>
      <w:r w:rsidR="00435903" w:rsidRPr="00DB2647">
        <w:rPr>
          <w:rFonts w:ascii="Times New Roman" w:hAnsi="Times New Roman" w:cs="Times New Roman"/>
        </w:rPr>
        <w:t>;</w:t>
      </w:r>
    </w:p>
    <w:p w14:paraId="3FF2CD38" w14:textId="01966D37" w:rsidR="00435903" w:rsidRPr="00DB2647" w:rsidRDefault="00435903" w:rsidP="00FC5F78">
      <w:pPr>
        <w:pStyle w:val="Sarakstarindkopa"/>
        <w:numPr>
          <w:ilvl w:val="1"/>
          <w:numId w:val="4"/>
        </w:numPr>
        <w:shd w:val="clear" w:color="auto" w:fill="FFFFFF"/>
        <w:spacing w:after="0" w:line="240" w:lineRule="auto"/>
        <w:ind w:left="0" w:firstLine="0"/>
        <w:contextualSpacing w:val="0"/>
        <w:rPr>
          <w:rFonts w:ascii="Times New Roman" w:hAnsi="Times New Roman" w:cs="Times New Roman"/>
          <w:color w:val="00000A"/>
        </w:rPr>
      </w:pPr>
      <w:r w:rsidRPr="00DB2647">
        <w:rPr>
          <w:rFonts w:ascii="Times New Roman" w:hAnsi="Times New Roman" w:cs="Times New Roman"/>
        </w:rPr>
        <w:t xml:space="preserve">atbilstība Noteikumu 12.punkta prasībām. </w:t>
      </w:r>
    </w:p>
    <w:p w14:paraId="4FA9DF03" w14:textId="10D2E5DE" w:rsidR="00FC5F78" w:rsidRPr="00DB2647" w:rsidRDefault="00FC5F78" w:rsidP="00FC5F78">
      <w:pPr>
        <w:pStyle w:val="Sarakstarindkopa"/>
        <w:numPr>
          <w:ilvl w:val="0"/>
          <w:numId w:val="4"/>
        </w:numPr>
        <w:shd w:val="clear" w:color="auto" w:fill="FFFFFF"/>
        <w:spacing w:after="0" w:line="240" w:lineRule="auto"/>
        <w:ind w:left="0" w:firstLine="0"/>
        <w:contextualSpacing w:val="0"/>
        <w:jc w:val="both"/>
        <w:rPr>
          <w:rFonts w:ascii="Times New Roman" w:hAnsi="Times New Roman" w:cs="Times New Roman"/>
        </w:rPr>
      </w:pPr>
      <w:r w:rsidRPr="00DB2647">
        <w:rPr>
          <w:rFonts w:ascii="Times New Roman" w:hAnsi="Times New Roman" w:cs="Times New Roman"/>
        </w:rPr>
        <w:t>Pieteikumam pievieno dokumentu</w:t>
      </w:r>
      <w:r w:rsidR="00435903" w:rsidRPr="00DB2647">
        <w:rPr>
          <w:rFonts w:ascii="Times New Roman" w:hAnsi="Times New Roman" w:cs="Times New Roman"/>
        </w:rPr>
        <w:t>,</w:t>
      </w:r>
      <w:r w:rsidRPr="00DB2647">
        <w:rPr>
          <w:rFonts w:ascii="Times New Roman" w:hAnsi="Times New Roman" w:cs="Times New Roman"/>
        </w:rPr>
        <w:t xml:space="preserve"> kas apliecina nodrošinājuma summas </w:t>
      </w:r>
      <w:r w:rsidR="00330BB4">
        <w:rPr>
          <w:rFonts w:ascii="Times New Roman" w:hAnsi="Times New Roman" w:cs="Times New Roman"/>
        </w:rPr>
        <w:t xml:space="preserve"> un dalības maksas </w:t>
      </w:r>
      <w:r w:rsidRPr="00DB2647">
        <w:rPr>
          <w:rFonts w:ascii="Times New Roman" w:hAnsi="Times New Roman" w:cs="Times New Roman"/>
        </w:rPr>
        <w:t>iemaksu</w:t>
      </w:r>
      <w:r w:rsidR="00330BB4">
        <w:rPr>
          <w:rFonts w:ascii="Times New Roman" w:hAnsi="Times New Roman" w:cs="Times New Roman"/>
        </w:rPr>
        <w:t>,</w:t>
      </w:r>
      <w:r w:rsidR="00435903" w:rsidRPr="00DB2647">
        <w:rPr>
          <w:rFonts w:ascii="Times New Roman" w:hAnsi="Times New Roman" w:cs="Times New Roman"/>
        </w:rPr>
        <w:t xml:space="preserve"> un </w:t>
      </w:r>
      <w:r w:rsidR="00435903" w:rsidRPr="00DB2647">
        <w:rPr>
          <w:rFonts w:ascii="Times New Roman" w:hAnsi="Times New Roman" w:cs="Times New Roman"/>
          <w:shd w:val="clear" w:color="auto" w:fill="FFFFFF"/>
        </w:rPr>
        <w:t>a</w:t>
      </w:r>
      <w:r w:rsidR="00435903" w:rsidRPr="00DB2647">
        <w:rPr>
          <w:rFonts w:ascii="Times New Roman" w:hAnsi="Times New Roman" w:cs="Times New Roman"/>
          <w:shd w:val="clear" w:color="auto" w:fill="FFFFFF"/>
        </w:rPr>
        <w:t>kreditācijas apliecības kopiju</w:t>
      </w:r>
      <w:r w:rsidR="00435903" w:rsidRPr="00DB2647">
        <w:rPr>
          <w:rFonts w:ascii="Times New Roman" w:hAnsi="Times New Roman" w:cs="Times New Roman"/>
          <w:shd w:val="clear" w:color="auto" w:fill="FFFFFF"/>
        </w:rPr>
        <w:t xml:space="preserve">. </w:t>
      </w:r>
    </w:p>
    <w:p w14:paraId="42DD4BE2" w14:textId="47468A43" w:rsidR="00FC5F78" w:rsidRPr="00DB2647" w:rsidRDefault="00FC5F78" w:rsidP="00A34B21">
      <w:pPr>
        <w:pStyle w:val="Sarakstarindkopa"/>
        <w:numPr>
          <w:ilvl w:val="0"/>
          <w:numId w:val="4"/>
        </w:numPr>
        <w:shd w:val="clear" w:color="auto" w:fill="FFFFFF"/>
        <w:spacing w:after="0" w:line="240" w:lineRule="auto"/>
        <w:ind w:left="0" w:firstLine="0"/>
        <w:contextualSpacing w:val="0"/>
        <w:jc w:val="both"/>
        <w:rPr>
          <w:rFonts w:ascii="Times New Roman" w:hAnsi="Times New Roman" w:cs="Times New Roman"/>
        </w:rPr>
      </w:pPr>
      <w:r w:rsidRPr="00DB2647">
        <w:rPr>
          <w:rFonts w:ascii="Times New Roman" w:hAnsi="Times New Roman" w:cs="Times New Roman"/>
        </w:rPr>
        <w:t>Izsoles komisija pārbauda iesniegtos dokumentus</w:t>
      </w:r>
      <w:r w:rsidR="00A34B21" w:rsidRPr="00DB2647">
        <w:rPr>
          <w:rFonts w:ascii="Times New Roman" w:hAnsi="Times New Roman" w:cs="Times New Roman"/>
        </w:rPr>
        <w:t xml:space="preserve"> un </w:t>
      </w:r>
      <w:r w:rsidR="00435903" w:rsidRPr="00DB2647">
        <w:rPr>
          <w:rFonts w:ascii="Times New Roman" w:hAnsi="Times New Roman" w:cs="Times New Roman"/>
        </w:rPr>
        <w:t xml:space="preserve">personas, </w:t>
      </w:r>
      <w:r w:rsidR="00347654">
        <w:rPr>
          <w:rFonts w:ascii="Times New Roman" w:hAnsi="Times New Roman" w:cs="Times New Roman"/>
        </w:rPr>
        <w:t>kuras</w:t>
      </w:r>
      <w:r w:rsidR="00435903" w:rsidRPr="00DB2647">
        <w:rPr>
          <w:rFonts w:ascii="Times New Roman" w:hAnsi="Times New Roman" w:cs="Times New Roman"/>
        </w:rPr>
        <w:t xml:space="preserve"> atbilst Noteikumu 14. un 15.punkta prasībām </w:t>
      </w:r>
      <w:r w:rsidR="00A34B21" w:rsidRPr="00DB2647">
        <w:rPr>
          <w:rFonts w:ascii="Times New Roman" w:hAnsi="Times New Roman" w:cs="Times New Roman"/>
        </w:rPr>
        <w:t xml:space="preserve">reģistrē personu </w:t>
      </w:r>
      <w:r w:rsidRPr="00DB2647">
        <w:rPr>
          <w:rFonts w:ascii="Times New Roman" w:hAnsi="Times New Roman" w:cs="Times New Roman"/>
        </w:rPr>
        <w:t>Izso</w:t>
      </w:r>
      <w:r w:rsidR="00435903" w:rsidRPr="00DB2647">
        <w:rPr>
          <w:rFonts w:ascii="Times New Roman" w:hAnsi="Times New Roman" w:cs="Times New Roman"/>
        </w:rPr>
        <w:t>les</w:t>
      </w:r>
      <w:r w:rsidRPr="00DB2647">
        <w:rPr>
          <w:rFonts w:ascii="Times New Roman" w:hAnsi="Times New Roman" w:cs="Times New Roman"/>
        </w:rPr>
        <w:t xml:space="preserve"> reģistrā</w:t>
      </w:r>
      <w:r w:rsidR="00A34B21" w:rsidRPr="00DB2647">
        <w:rPr>
          <w:rFonts w:ascii="Times New Roman" w:hAnsi="Times New Roman" w:cs="Times New Roman"/>
        </w:rPr>
        <w:t>, par reģistrācijas faktu</w:t>
      </w:r>
      <w:r w:rsidR="00435903" w:rsidRPr="00DB2647">
        <w:rPr>
          <w:rFonts w:ascii="Times New Roman" w:hAnsi="Times New Roman" w:cs="Times New Roman"/>
        </w:rPr>
        <w:t xml:space="preserve"> (tostarp atteikumu reģistrēt)</w:t>
      </w:r>
      <w:r w:rsidR="00A34B21" w:rsidRPr="00DB2647">
        <w:rPr>
          <w:rFonts w:ascii="Times New Roman" w:hAnsi="Times New Roman" w:cs="Times New Roman"/>
        </w:rPr>
        <w:t xml:space="preserve"> nosūtot informāciju katram pretendentam uz norādīto e-pasta adresi. </w:t>
      </w:r>
    </w:p>
    <w:p w14:paraId="3F52AEA5" w14:textId="77777777" w:rsidR="00FC5F78" w:rsidRPr="00DB2647" w:rsidRDefault="00FC5F78" w:rsidP="00FC5F78">
      <w:pPr>
        <w:pStyle w:val="Sarakstarindkopa"/>
        <w:shd w:val="clear" w:color="auto" w:fill="FFFFFF"/>
        <w:spacing w:after="0" w:line="240" w:lineRule="auto"/>
        <w:ind w:left="0"/>
        <w:contextualSpacing w:val="0"/>
        <w:jc w:val="both"/>
        <w:rPr>
          <w:rFonts w:ascii="Times New Roman" w:hAnsi="Times New Roman" w:cs="Times New Roman"/>
        </w:rPr>
      </w:pPr>
    </w:p>
    <w:p w14:paraId="6202D04C" w14:textId="282976CC" w:rsidR="00FC5F78" w:rsidRPr="00DB2647" w:rsidRDefault="00A34B21" w:rsidP="00FC5F78">
      <w:pPr>
        <w:pStyle w:val="Sarakstarindkopa"/>
        <w:numPr>
          <w:ilvl w:val="0"/>
          <w:numId w:val="3"/>
        </w:numPr>
        <w:shd w:val="clear" w:color="auto" w:fill="FFFFFF"/>
        <w:spacing w:after="0" w:line="240" w:lineRule="auto"/>
        <w:ind w:left="0" w:firstLine="0"/>
        <w:contextualSpacing w:val="0"/>
        <w:jc w:val="center"/>
        <w:rPr>
          <w:rFonts w:ascii="Times New Roman" w:hAnsi="Times New Roman" w:cs="Times New Roman"/>
          <w:b/>
          <w:bCs/>
        </w:rPr>
      </w:pPr>
      <w:r w:rsidRPr="00DB2647">
        <w:rPr>
          <w:rFonts w:ascii="Times New Roman" w:hAnsi="Times New Roman" w:cs="Times New Roman"/>
          <w:b/>
          <w:bCs/>
        </w:rPr>
        <w:t>Izsoles norise</w:t>
      </w:r>
    </w:p>
    <w:p w14:paraId="43E22447" w14:textId="2CED90B1" w:rsidR="00A34B21" w:rsidRPr="00DB2647" w:rsidRDefault="00A34B21" w:rsidP="00A34B21">
      <w:pPr>
        <w:pStyle w:val="Sarakstarindkopa"/>
        <w:numPr>
          <w:ilvl w:val="0"/>
          <w:numId w:val="4"/>
        </w:numPr>
        <w:shd w:val="clear" w:color="auto" w:fill="FFFFFF"/>
        <w:spacing w:after="0" w:line="240" w:lineRule="auto"/>
        <w:ind w:left="0" w:firstLine="0"/>
        <w:contextualSpacing w:val="0"/>
        <w:jc w:val="both"/>
        <w:rPr>
          <w:rFonts w:ascii="Times New Roman" w:hAnsi="Times New Roman" w:cs="Times New Roman"/>
          <w:bCs/>
        </w:rPr>
      </w:pPr>
      <w:r w:rsidRPr="00DB2647">
        <w:rPr>
          <w:rFonts w:ascii="Times New Roman" w:hAnsi="Times New Roman" w:cs="Times New Roman"/>
          <w:bCs/>
        </w:rPr>
        <w:t xml:space="preserve">Izsole notiek Raiņa ielā 98a, Jūrmalā, administrācijas telpās 3.stāvā, Izsoles reģistrā reģistrētajiem dalībniekiem piedaloties klātienē. </w:t>
      </w:r>
    </w:p>
    <w:p w14:paraId="63ECDF1C" w14:textId="59B4768B" w:rsidR="00A34B21" w:rsidRPr="00DB2647" w:rsidRDefault="00A34B21" w:rsidP="00A34B21">
      <w:pPr>
        <w:pStyle w:val="Sarakstarindkopa"/>
        <w:numPr>
          <w:ilvl w:val="0"/>
          <w:numId w:val="4"/>
        </w:numPr>
        <w:shd w:val="clear" w:color="auto" w:fill="FFFFFF"/>
        <w:spacing w:after="0" w:line="240" w:lineRule="auto"/>
        <w:ind w:left="0" w:firstLine="0"/>
        <w:contextualSpacing w:val="0"/>
        <w:jc w:val="both"/>
        <w:rPr>
          <w:rFonts w:ascii="Times New Roman" w:hAnsi="Times New Roman" w:cs="Times New Roman"/>
          <w:bCs/>
        </w:rPr>
      </w:pPr>
      <w:r w:rsidRPr="00DB2647">
        <w:rPr>
          <w:rFonts w:ascii="Times New Roman" w:hAnsi="Times New Roman" w:cs="Times New Roman"/>
          <w:bCs/>
        </w:rPr>
        <w:t xml:space="preserve">Izsoles dalībnieki ierodas uz izsoli 15 minūtes pirms izsoles sākuma un reģistrē savu ierašanos, parakstoties </w:t>
      </w:r>
      <w:r w:rsidRPr="00DB2647">
        <w:rPr>
          <w:rFonts w:ascii="Times New Roman" w:hAnsi="Times New Roman" w:cs="Times New Roman"/>
          <w:bCs/>
        </w:rPr>
        <w:t>Izsoles reģistrā</w:t>
      </w:r>
      <w:r w:rsidRPr="00DB2647">
        <w:rPr>
          <w:rFonts w:ascii="Times New Roman" w:hAnsi="Times New Roman" w:cs="Times New Roman"/>
          <w:bCs/>
        </w:rPr>
        <w:t xml:space="preserve">. Izsolē piedalās tikai persona, kurai saskaņā ar iesniegto un reģistrēto pieteikumu ir tiesības pārstāvēt attiecīgu juridisko personu. </w:t>
      </w:r>
    </w:p>
    <w:p w14:paraId="20FDE414" w14:textId="21F2E8E3" w:rsidR="00FC5F78" w:rsidRPr="00DB2647" w:rsidRDefault="00A34B21" w:rsidP="00FC5F78">
      <w:pPr>
        <w:pStyle w:val="Sarakstarindkopa"/>
        <w:numPr>
          <w:ilvl w:val="0"/>
          <w:numId w:val="4"/>
        </w:numPr>
        <w:shd w:val="clear" w:color="auto" w:fill="FFFFFF"/>
        <w:spacing w:after="0" w:line="240" w:lineRule="auto"/>
        <w:ind w:left="0" w:firstLine="0"/>
        <w:contextualSpacing w:val="0"/>
        <w:jc w:val="both"/>
        <w:rPr>
          <w:rFonts w:ascii="Times New Roman" w:hAnsi="Times New Roman" w:cs="Times New Roman"/>
          <w:bCs/>
        </w:rPr>
      </w:pPr>
      <w:r w:rsidRPr="00DB2647">
        <w:rPr>
          <w:rFonts w:ascii="Times New Roman" w:hAnsi="Times New Roman" w:cs="Times New Roman"/>
          <w:bCs/>
        </w:rPr>
        <w:t xml:space="preserve">Izsole tiek protokolēta. </w:t>
      </w:r>
    </w:p>
    <w:p w14:paraId="6C0CBD54" w14:textId="4FD2FB87" w:rsidR="00A34B21" w:rsidRPr="00DB2647" w:rsidRDefault="00A34B21" w:rsidP="00A34B21">
      <w:pPr>
        <w:pStyle w:val="Sarakstarindkopa"/>
        <w:numPr>
          <w:ilvl w:val="0"/>
          <w:numId w:val="4"/>
        </w:numPr>
        <w:shd w:val="clear" w:color="auto" w:fill="FFFFFF"/>
        <w:ind w:left="0" w:firstLine="0"/>
        <w:jc w:val="both"/>
        <w:rPr>
          <w:rFonts w:ascii="Times New Roman" w:hAnsi="Times New Roman" w:cs="Times New Roman"/>
        </w:rPr>
      </w:pPr>
      <w:bookmarkStart w:id="7" w:name="p28"/>
      <w:bookmarkStart w:id="8" w:name="p-668018"/>
      <w:bookmarkEnd w:id="7"/>
      <w:bookmarkEnd w:id="8"/>
      <w:r w:rsidRPr="00DB2647">
        <w:rPr>
          <w:rFonts w:ascii="Times New Roman" w:hAnsi="Times New Roman" w:cs="Times New Roman"/>
        </w:rPr>
        <w:t xml:space="preserve">Izsole sākas ar izsoles komisijas priekšsēdētāja nosaukto nosacīto </w:t>
      </w:r>
      <w:r w:rsidR="00435903" w:rsidRPr="00DB2647">
        <w:rPr>
          <w:rFonts w:ascii="Times New Roman" w:hAnsi="Times New Roman" w:cs="Times New Roman"/>
        </w:rPr>
        <w:t>o</w:t>
      </w:r>
      <w:r w:rsidRPr="00DB2647">
        <w:rPr>
          <w:rFonts w:ascii="Times New Roman" w:hAnsi="Times New Roman" w:cs="Times New Roman"/>
        </w:rPr>
        <w:t xml:space="preserve">bjekta cenu. </w:t>
      </w:r>
    </w:p>
    <w:p w14:paraId="3FC82019" w14:textId="14EA3DB9" w:rsidR="00A34B21" w:rsidRPr="00DB2647" w:rsidRDefault="00A34B21" w:rsidP="00A34B21">
      <w:pPr>
        <w:pStyle w:val="Sarakstarindkopa"/>
        <w:numPr>
          <w:ilvl w:val="0"/>
          <w:numId w:val="4"/>
        </w:numPr>
        <w:shd w:val="clear" w:color="auto" w:fill="FFFFFF"/>
        <w:ind w:left="0" w:firstLine="0"/>
        <w:jc w:val="both"/>
        <w:rPr>
          <w:rFonts w:ascii="Times New Roman" w:hAnsi="Times New Roman" w:cs="Times New Roman"/>
        </w:rPr>
      </w:pPr>
      <w:r w:rsidRPr="00DB2647">
        <w:rPr>
          <w:rFonts w:ascii="Times New Roman" w:hAnsi="Times New Roman" w:cs="Times New Roman"/>
        </w:rPr>
        <w:t xml:space="preserve">Ja divi vai vairāki izsoles dalībnieki izsaka gatavību </w:t>
      </w:r>
      <w:r w:rsidRPr="00DB2647">
        <w:rPr>
          <w:rFonts w:ascii="Times New Roman" w:hAnsi="Times New Roman" w:cs="Times New Roman"/>
        </w:rPr>
        <w:t>iegūt nomā</w:t>
      </w:r>
      <w:r w:rsidRPr="00DB2647">
        <w:rPr>
          <w:rFonts w:ascii="Times New Roman" w:hAnsi="Times New Roman" w:cs="Times New Roman"/>
        </w:rPr>
        <w:t xml:space="preserve"> </w:t>
      </w:r>
      <w:r w:rsidR="00435903" w:rsidRPr="00DB2647">
        <w:rPr>
          <w:rFonts w:ascii="Times New Roman" w:hAnsi="Times New Roman" w:cs="Times New Roman"/>
        </w:rPr>
        <w:t>o</w:t>
      </w:r>
      <w:r w:rsidRPr="00DB2647">
        <w:rPr>
          <w:rFonts w:ascii="Times New Roman" w:hAnsi="Times New Roman" w:cs="Times New Roman"/>
        </w:rPr>
        <w:t xml:space="preserve">bjektu par nosacīto cenu tā palielinās par vienu izsoles soli. </w:t>
      </w:r>
    </w:p>
    <w:p w14:paraId="7B843E2A" w14:textId="5E70F723" w:rsidR="00A34B21" w:rsidRPr="00DB2647" w:rsidRDefault="00A34B21" w:rsidP="00A34B21">
      <w:pPr>
        <w:pStyle w:val="Sarakstarindkopa"/>
        <w:numPr>
          <w:ilvl w:val="0"/>
          <w:numId w:val="4"/>
        </w:numPr>
        <w:shd w:val="clear" w:color="auto" w:fill="FFFFFF"/>
        <w:ind w:left="0" w:firstLine="0"/>
        <w:jc w:val="both"/>
        <w:rPr>
          <w:rFonts w:ascii="Times New Roman" w:hAnsi="Times New Roman" w:cs="Times New Roman"/>
        </w:rPr>
      </w:pPr>
      <w:r w:rsidRPr="00DB2647">
        <w:rPr>
          <w:rFonts w:ascii="Times New Roman" w:hAnsi="Times New Roman" w:cs="Times New Roman"/>
        </w:rPr>
        <w:t xml:space="preserve">Ja kāds izsoles dalībnieks atsakās no turpmākās solīšanas, viņa pēdējā solītā cena tiek apstiprināta ar izsoles dalībnieka parakstu </w:t>
      </w:r>
      <w:r w:rsidR="00435903" w:rsidRPr="00DB2647">
        <w:rPr>
          <w:rFonts w:ascii="Times New Roman" w:hAnsi="Times New Roman" w:cs="Times New Roman"/>
        </w:rPr>
        <w:t>Izsoles reģistrā</w:t>
      </w:r>
      <w:r w:rsidRPr="00DB2647">
        <w:rPr>
          <w:rFonts w:ascii="Times New Roman" w:hAnsi="Times New Roman" w:cs="Times New Roman"/>
        </w:rPr>
        <w:t xml:space="preserve">. </w:t>
      </w:r>
    </w:p>
    <w:p w14:paraId="1B51BE5B" w14:textId="5A2B4544" w:rsidR="00A34B21" w:rsidRPr="00DB2647" w:rsidRDefault="00A34B21" w:rsidP="00A34B21">
      <w:pPr>
        <w:pStyle w:val="Sarakstarindkopa"/>
        <w:numPr>
          <w:ilvl w:val="0"/>
          <w:numId w:val="4"/>
        </w:numPr>
        <w:shd w:val="clear" w:color="auto" w:fill="FFFFFF"/>
        <w:ind w:left="0" w:firstLine="0"/>
        <w:jc w:val="both"/>
        <w:rPr>
          <w:rFonts w:ascii="Times New Roman" w:hAnsi="Times New Roman" w:cs="Times New Roman"/>
        </w:rPr>
      </w:pPr>
      <w:r w:rsidRPr="00DB2647">
        <w:rPr>
          <w:rFonts w:ascii="Times New Roman" w:hAnsi="Times New Roman" w:cs="Times New Roman"/>
        </w:rPr>
        <w:t>I</w:t>
      </w:r>
      <w:r w:rsidRPr="00DB2647">
        <w:rPr>
          <w:rFonts w:ascii="Times New Roman" w:hAnsi="Times New Roman" w:cs="Times New Roman"/>
        </w:rPr>
        <w:t xml:space="preserve">zsole ar augšupejošu soli turpinās līdz kāds no tās dalībniekiem nosola visaugstāko cenu, izsole tiek izsludināta par pabeigtu, kā arī </w:t>
      </w:r>
      <w:r w:rsidR="00435903" w:rsidRPr="00DB2647">
        <w:rPr>
          <w:rFonts w:ascii="Times New Roman" w:hAnsi="Times New Roman" w:cs="Times New Roman"/>
        </w:rPr>
        <w:t>Izsoles k</w:t>
      </w:r>
      <w:r w:rsidRPr="00DB2647">
        <w:rPr>
          <w:rFonts w:ascii="Times New Roman" w:hAnsi="Times New Roman" w:cs="Times New Roman"/>
        </w:rPr>
        <w:t xml:space="preserve">omisijas priekšsēdētājs nosauc </w:t>
      </w:r>
      <w:r w:rsidRPr="00DB2647">
        <w:rPr>
          <w:rFonts w:ascii="Times New Roman" w:hAnsi="Times New Roman" w:cs="Times New Roman"/>
        </w:rPr>
        <w:lastRenderedPageBreak/>
        <w:t>visaugstāko nosolīto cenu un dalībniek</w:t>
      </w:r>
      <w:r w:rsidRPr="00DB2647">
        <w:rPr>
          <w:rFonts w:ascii="Times New Roman" w:hAnsi="Times New Roman" w:cs="Times New Roman"/>
        </w:rPr>
        <w:t>u</w:t>
      </w:r>
      <w:r w:rsidRPr="00DB2647">
        <w:rPr>
          <w:rFonts w:ascii="Times New Roman" w:hAnsi="Times New Roman" w:cs="Times New Roman"/>
        </w:rPr>
        <w:t xml:space="preserve">, kas to nosolījis un ieguvis tiesības slēgt </w:t>
      </w:r>
      <w:r w:rsidR="00435903" w:rsidRPr="00DB2647">
        <w:rPr>
          <w:rFonts w:ascii="Times New Roman" w:hAnsi="Times New Roman" w:cs="Times New Roman"/>
        </w:rPr>
        <w:t>o</w:t>
      </w:r>
      <w:r w:rsidRPr="00DB2647">
        <w:rPr>
          <w:rFonts w:ascii="Times New Roman" w:hAnsi="Times New Roman" w:cs="Times New Roman"/>
        </w:rPr>
        <w:t xml:space="preserve">bjekta </w:t>
      </w:r>
      <w:r w:rsidRPr="00DB2647">
        <w:rPr>
          <w:rFonts w:ascii="Times New Roman" w:hAnsi="Times New Roman" w:cs="Times New Roman"/>
        </w:rPr>
        <w:t>nomas</w:t>
      </w:r>
      <w:r w:rsidRPr="00DB2647">
        <w:rPr>
          <w:rFonts w:ascii="Times New Roman" w:hAnsi="Times New Roman" w:cs="Times New Roman"/>
        </w:rPr>
        <w:t xml:space="preserve"> līgumu. </w:t>
      </w:r>
    </w:p>
    <w:p w14:paraId="2A006E85" w14:textId="350AC421" w:rsidR="00A34B21" w:rsidRPr="00DB2647" w:rsidRDefault="00A34B21" w:rsidP="00A34B21">
      <w:pPr>
        <w:pStyle w:val="Sarakstarindkopa"/>
        <w:numPr>
          <w:ilvl w:val="0"/>
          <w:numId w:val="4"/>
        </w:numPr>
        <w:shd w:val="clear" w:color="auto" w:fill="FFFFFF"/>
        <w:ind w:left="0" w:firstLine="0"/>
        <w:jc w:val="both"/>
        <w:rPr>
          <w:rFonts w:ascii="Times New Roman" w:hAnsi="Times New Roman" w:cs="Times New Roman"/>
        </w:rPr>
      </w:pPr>
      <w:r w:rsidRPr="00DB2647">
        <w:rPr>
          <w:rFonts w:ascii="Times New Roman" w:hAnsi="Times New Roman" w:cs="Times New Roman"/>
        </w:rPr>
        <w:t xml:space="preserve">Izsoles protokolu </w:t>
      </w:r>
      <w:r w:rsidR="00435903" w:rsidRPr="00DB2647">
        <w:rPr>
          <w:rFonts w:ascii="Times New Roman" w:hAnsi="Times New Roman" w:cs="Times New Roman"/>
        </w:rPr>
        <w:t>Izsoles k</w:t>
      </w:r>
      <w:r w:rsidRPr="00DB2647">
        <w:rPr>
          <w:rFonts w:ascii="Times New Roman" w:hAnsi="Times New Roman" w:cs="Times New Roman"/>
        </w:rPr>
        <w:t xml:space="preserve">omisija paraksta 7 (septiņu) dienu laikā no izsoles dienas. </w:t>
      </w:r>
    </w:p>
    <w:p w14:paraId="6D9CA667" w14:textId="2E6B0D86" w:rsidR="00A34B21" w:rsidRPr="00DB2647" w:rsidRDefault="00A34B21" w:rsidP="00A34B21">
      <w:pPr>
        <w:pStyle w:val="Sarakstarindkopa"/>
        <w:numPr>
          <w:ilvl w:val="0"/>
          <w:numId w:val="4"/>
        </w:numPr>
        <w:shd w:val="clear" w:color="auto" w:fill="FFFFFF"/>
        <w:ind w:left="0" w:firstLine="0"/>
        <w:jc w:val="both"/>
        <w:rPr>
          <w:rFonts w:ascii="Times New Roman" w:hAnsi="Times New Roman" w:cs="Times New Roman"/>
        </w:rPr>
      </w:pPr>
      <w:r w:rsidRPr="00DB2647">
        <w:rPr>
          <w:rFonts w:ascii="Times New Roman" w:hAnsi="Times New Roman" w:cs="Times New Roman"/>
        </w:rPr>
        <w:t xml:space="preserve">Ja </w:t>
      </w:r>
      <w:r w:rsidRPr="00DB2647">
        <w:rPr>
          <w:rFonts w:ascii="Times New Roman" w:hAnsi="Times New Roman" w:cs="Times New Roman"/>
        </w:rPr>
        <w:t>I</w:t>
      </w:r>
      <w:r w:rsidRPr="00DB2647">
        <w:rPr>
          <w:rFonts w:ascii="Times New Roman" w:hAnsi="Times New Roman" w:cs="Times New Roman"/>
        </w:rPr>
        <w:t>zsoles</w:t>
      </w:r>
      <w:r w:rsidRPr="00DB2647">
        <w:rPr>
          <w:rFonts w:ascii="Times New Roman" w:hAnsi="Times New Roman" w:cs="Times New Roman"/>
        </w:rPr>
        <w:t xml:space="preserve"> reģistrā</w:t>
      </w:r>
      <w:r w:rsidRPr="00DB2647">
        <w:rPr>
          <w:rFonts w:ascii="Times New Roman" w:hAnsi="Times New Roman" w:cs="Times New Roman"/>
        </w:rPr>
        <w:t xml:space="preserve"> tiek reģistrēts viens izsoles dalībnieks, izsole atzīstama par notikušu, ja </w:t>
      </w:r>
      <w:r w:rsidRPr="00DB2647">
        <w:rPr>
          <w:rFonts w:ascii="Times New Roman" w:hAnsi="Times New Roman" w:cs="Times New Roman"/>
        </w:rPr>
        <w:t>d</w:t>
      </w:r>
      <w:r w:rsidRPr="00DB2647">
        <w:rPr>
          <w:rFonts w:ascii="Times New Roman" w:hAnsi="Times New Roman" w:cs="Times New Roman"/>
        </w:rPr>
        <w:t xml:space="preserve">alībnieks sola vienu Izsoles soli. </w:t>
      </w:r>
    </w:p>
    <w:p w14:paraId="6B976879" w14:textId="77777777" w:rsidR="00FC5F78" w:rsidRPr="00DB2647" w:rsidRDefault="00FC5F78" w:rsidP="00FC5F78">
      <w:pPr>
        <w:pStyle w:val="Sarakstarindkopa"/>
        <w:numPr>
          <w:ilvl w:val="0"/>
          <w:numId w:val="4"/>
        </w:numPr>
        <w:spacing w:after="0" w:line="240" w:lineRule="auto"/>
        <w:ind w:left="0" w:firstLine="0"/>
        <w:contextualSpacing w:val="0"/>
        <w:jc w:val="both"/>
        <w:rPr>
          <w:rFonts w:ascii="Times New Roman" w:hAnsi="Times New Roman" w:cs="Times New Roman"/>
          <w:color w:val="000000"/>
        </w:rPr>
      </w:pPr>
      <w:bookmarkStart w:id="9" w:name="p41"/>
      <w:bookmarkStart w:id="10" w:name="p-668024"/>
      <w:bookmarkEnd w:id="9"/>
      <w:bookmarkEnd w:id="10"/>
      <w:r w:rsidRPr="00DB2647">
        <w:rPr>
          <w:rFonts w:ascii="Times New Roman" w:hAnsi="Times New Roman" w:cs="Times New Roman"/>
          <w:color w:val="000000"/>
        </w:rPr>
        <w:t xml:space="preserve">Izsoles rezultātus apstiprina un lēmumu par Nomas līguma </w:t>
      </w:r>
      <w:r w:rsidRPr="00DB2647">
        <w:rPr>
          <w:rFonts w:ascii="Times New Roman" w:hAnsi="Times New Roman" w:cs="Times New Roman"/>
        </w:rPr>
        <w:t>(2.Pielikums</w:t>
      </w:r>
      <w:r w:rsidRPr="00DB2647">
        <w:rPr>
          <w:rFonts w:ascii="Times New Roman" w:hAnsi="Times New Roman" w:cs="Times New Roman"/>
          <w:color w:val="000000"/>
        </w:rPr>
        <w:t xml:space="preserve">) (turpmāk – Līgums) slēgšanu ar uzvarējušo dalībnieku pieņem Centra valde pēc iesniegto dokumentu pārbaudes, ja tie pierāda, ka uzvarējušais dalībnieks atbilst Centra izvirzītajām prasībām un ir tiesīgs nomāt objektu. </w:t>
      </w:r>
    </w:p>
    <w:p w14:paraId="546EC6BE" w14:textId="77777777" w:rsidR="00FC5F78" w:rsidRPr="00DB2647" w:rsidRDefault="00FC5F78" w:rsidP="00FC5F78">
      <w:pPr>
        <w:pStyle w:val="Sarakstarindkopa"/>
        <w:numPr>
          <w:ilvl w:val="0"/>
          <w:numId w:val="4"/>
        </w:numPr>
        <w:spacing w:after="0" w:line="240" w:lineRule="auto"/>
        <w:ind w:left="0" w:firstLine="0"/>
        <w:contextualSpacing w:val="0"/>
        <w:jc w:val="both"/>
        <w:rPr>
          <w:rFonts w:ascii="Times New Roman" w:hAnsi="Times New Roman" w:cs="Times New Roman"/>
        </w:rPr>
      </w:pPr>
      <w:bookmarkStart w:id="11" w:name="p42"/>
      <w:bookmarkStart w:id="12" w:name="p-553138"/>
      <w:bookmarkStart w:id="13" w:name="p43"/>
      <w:bookmarkStart w:id="14" w:name="p-553139"/>
      <w:bookmarkStart w:id="15" w:name="p44"/>
      <w:bookmarkStart w:id="16" w:name="p-668025"/>
      <w:bookmarkStart w:id="17" w:name="p45.1"/>
      <w:bookmarkStart w:id="18" w:name="p-668027"/>
      <w:bookmarkEnd w:id="11"/>
      <w:bookmarkEnd w:id="12"/>
      <w:bookmarkEnd w:id="13"/>
      <w:bookmarkEnd w:id="14"/>
      <w:bookmarkEnd w:id="15"/>
      <w:bookmarkEnd w:id="16"/>
      <w:bookmarkEnd w:id="17"/>
      <w:bookmarkEnd w:id="18"/>
      <w:r w:rsidRPr="00DB2647">
        <w:rPr>
          <w:rFonts w:ascii="Times New Roman" w:hAnsi="Times New Roman" w:cs="Times New Roman"/>
        </w:rPr>
        <w:t>Izsoli atzīst par nenotikušu, ja:</w:t>
      </w:r>
    </w:p>
    <w:p w14:paraId="6DE4D3C9" w14:textId="1A5FF1E8" w:rsidR="00A34B21" w:rsidRPr="00DB2647" w:rsidRDefault="00A34B21" w:rsidP="00A34B21">
      <w:pPr>
        <w:pStyle w:val="Sarakstarindkopa"/>
        <w:numPr>
          <w:ilvl w:val="1"/>
          <w:numId w:val="4"/>
        </w:numPr>
        <w:shd w:val="clear" w:color="auto" w:fill="FFFFFF"/>
        <w:spacing w:after="0" w:line="240" w:lineRule="auto"/>
        <w:ind w:left="0" w:firstLine="0"/>
        <w:contextualSpacing w:val="0"/>
        <w:jc w:val="both"/>
        <w:rPr>
          <w:rFonts w:ascii="Times New Roman" w:hAnsi="Times New Roman" w:cs="Times New Roman"/>
        </w:rPr>
      </w:pPr>
      <w:r w:rsidRPr="00DB2647">
        <w:rPr>
          <w:rFonts w:ascii="Times New Roman" w:hAnsi="Times New Roman" w:cs="Times New Roman"/>
        </w:rPr>
        <w:t xml:space="preserve"> izsolei nepiesakās neviens dalībnieks</w:t>
      </w:r>
    </w:p>
    <w:p w14:paraId="1B269B25" w14:textId="6DD01B15" w:rsidR="00435903" w:rsidRPr="00DB2647" w:rsidRDefault="00A34B21" w:rsidP="00435903">
      <w:pPr>
        <w:pStyle w:val="Sarakstarindkopa"/>
        <w:numPr>
          <w:ilvl w:val="1"/>
          <w:numId w:val="4"/>
        </w:numPr>
        <w:shd w:val="clear" w:color="auto" w:fill="FFFFFF"/>
        <w:spacing w:after="0" w:line="240" w:lineRule="auto"/>
        <w:ind w:left="0" w:firstLine="0"/>
        <w:contextualSpacing w:val="0"/>
        <w:jc w:val="both"/>
        <w:rPr>
          <w:rFonts w:ascii="Times New Roman" w:hAnsi="Times New Roman" w:cs="Times New Roman"/>
        </w:rPr>
      </w:pPr>
      <w:r w:rsidRPr="00DB2647">
        <w:rPr>
          <w:rFonts w:ascii="Times New Roman" w:hAnsi="Times New Roman" w:cs="Times New Roman"/>
        </w:rPr>
        <w:t>izsolei piesakās viens vai vairāki dalībnieki, bet izsoles gaitā  neviens dalībnieks nepārsola izsoles sākumcenu</w:t>
      </w:r>
      <w:r w:rsidR="00435903" w:rsidRPr="00DB2647">
        <w:rPr>
          <w:rFonts w:ascii="Times New Roman" w:hAnsi="Times New Roman" w:cs="Times New Roman"/>
        </w:rPr>
        <w:t>;</w:t>
      </w:r>
    </w:p>
    <w:p w14:paraId="5491D370" w14:textId="6750B4FA" w:rsidR="00435903" w:rsidRPr="00DB2647" w:rsidRDefault="00435903" w:rsidP="00435903">
      <w:pPr>
        <w:pStyle w:val="Sarakstarindkopa"/>
        <w:numPr>
          <w:ilvl w:val="1"/>
          <w:numId w:val="4"/>
        </w:numPr>
        <w:shd w:val="clear" w:color="auto" w:fill="FFFFFF"/>
        <w:spacing w:after="0" w:line="240" w:lineRule="auto"/>
        <w:ind w:left="0" w:firstLine="0"/>
        <w:contextualSpacing w:val="0"/>
        <w:jc w:val="both"/>
        <w:rPr>
          <w:rFonts w:ascii="Times New Roman" w:hAnsi="Times New Roman" w:cs="Times New Roman"/>
        </w:rPr>
      </w:pPr>
      <w:r w:rsidRPr="00DB2647">
        <w:rPr>
          <w:rFonts w:ascii="Times New Roman" w:hAnsi="Times New Roman" w:cs="Times New Roman"/>
        </w:rPr>
        <w:t>izsoles dienā nav ieradušies izsolei pieteikušie dalībnieki;</w:t>
      </w:r>
    </w:p>
    <w:p w14:paraId="4CB7329B" w14:textId="5660C69C" w:rsidR="00FC5F78" w:rsidRPr="00DB2647" w:rsidRDefault="00FC5F78" w:rsidP="00FC5F78">
      <w:pPr>
        <w:pStyle w:val="Sarakstarindkopa"/>
        <w:numPr>
          <w:ilvl w:val="1"/>
          <w:numId w:val="4"/>
        </w:numPr>
        <w:shd w:val="clear" w:color="auto" w:fill="FFFFFF"/>
        <w:spacing w:after="0" w:line="240" w:lineRule="auto"/>
        <w:ind w:left="0" w:firstLine="0"/>
        <w:contextualSpacing w:val="0"/>
        <w:jc w:val="both"/>
        <w:rPr>
          <w:rFonts w:ascii="Times New Roman" w:hAnsi="Times New Roman" w:cs="Times New Roman"/>
        </w:rPr>
      </w:pPr>
      <w:r w:rsidRPr="00DB2647">
        <w:rPr>
          <w:rFonts w:ascii="Times New Roman" w:hAnsi="Times New Roman" w:cs="Times New Roman"/>
        </w:rPr>
        <w:t xml:space="preserve">vienīgais izsoles dalībnieks nav parakstījis nomas līgumu. </w:t>
      </w:r>
    </w:p>
    <w:p w14:paraId="2B1D44BE" w14:textId="77777777" w:rsidR="00FC5F78" w:rsidRPr="00DB2647" w:rsidRDefault="00FC5F78" w:rsidP="00FC5F78">
      <w:pPr>
        <w:pStyle w:val="tv213"/>
        <w:shd w:val="clear" w:color="auto" w:fill="FFFFFF"/>
        <w:spacing w:before="0" w:beforeAutospacing="0" w:after="0" w:afterAutospacing="0"/>
        <w:jc w:val="both"/>
        <w:rPr>
          <w:sz w:val="22"/>
          <w:szCs w:val="22"/>
        </w:rPr>
      </w:pPr>
    </w:p>
    <w:p w14:paraId="1CE2FE19" w14:textId="77777777" w:rsidR="00FC5F78" w:rsidRPr="00DB2647" w:rsidRDefault="00FC5F78" w:rsidP="00FC5F78">
      <w:pPr>
        <w:pStyle w:val="Sarakstarindkopa"/>
        <w:numPr>
          <w:ilvl w:val="0"/>
          <w:numId w:val="3"/>
        </w:numPr>
        <w:spacing w:after="0" w:line="240" w:lineRule="auto"/>
        <w:ind w:left="0" w:firstLine="0"/>
        <w:contextualSpacing w:val="0"/>
        <w:jc w:val="center"/>
        <w:rPr>
          <w:rFonts w:ascii="Times New Roman" w:hAnsi="Times New Roman" w:cs="Times New Roman"/>
          <w:b/>
          <w:bCs/>
        </w:rPr>
      </w:pPr>
      <w:r w:rsidRPr="00DB2647">
        <w:rPr>
          <w:rFonts w:ascii="Times New Roman" w:hAnsi="Times New Roman" w:cs="Times New Roman"/>
          <w:b/>
          <w:bCs/>
        </w:rPr>
        <w:t>Nomas līgums un tā noslēgšanas kārtība</w:t>
      </w:r>
    </w:p>
    <w:p w14:paraId="080D65F4" w14:textId="3157AD39" w:rsidR="00FC5F78" w:rsidRPr="00DB2647" w:rsidRDefault="00FC5F78" w:rsidP="00435903">
      <w:pPr>
        <w:pStyle w:val="Sarakstarindkopa"/>
        <w:numPr>
          <w:ilvl w:val="0"/>
          <w:numId w:val="4"/>
        </w:numPr>
        <w:spacing w:after="0" w:line="240" w:lineRule="auto"/>
        <w:ind w:left="0" w:firstLine="0"/>
        <w:contextualSpacing w:val="0"/>
        <w:jc w:val="both"/>
        <w:rPr>
          <w:rFonts w:ascii="Times New Roman" w:hAnsi="Times New Roman" w:cs="Times New Roman"/>
          <w:shd w:val="clear" w:color="auto" w:fill="FFFFFF"/>
        </w:rPr>
      </w:pPr>
      <w:r w:rsidRPr="00DB2647">
        <w:rPr>
          <w:rFonts w:ascii="Times New Roman" w:hAnsi="Times New Roman" w:cs="Times New Roman"/>
          <w:shd w:val="clear" w:color="auto" w:fill="FFFFFF"/>
        </w:rPr>
        <w:t xml:space="preserve">Persona, kura nosolījusi augstāko cenu, divu darbdienu laikā </w:t>
      </w:r>
      <w:r w:rsidR="00435903" w:rsidRPr="00DB2647">
        <w:rPr>
          <w:rFonts w:ascii="Times New Roman" w:hAnsi="Times New Roman" w:cs="Times New Roman"/>
          <w:shd w:val="clear" w:color="auto" w:fill="FFFFFF"/>
        </w:rPr>
        <w:t xml:space="preserve">tiek aicināta noslēgt Nomas līgumu saskaņā ar pielikumu. </w:t>
      </w:r>
    </w:p>
    <w:p w14:paraId="2A68D45E" w14:textId="03E119C7" w:rsidR="00435903" w:rsidRPr="00DB2647" w:rsidRDefault="00435903" w:rsidP="00435903">
      <w:pPr>
        <w:pStyle w:val="Sarakstarindkopa"/>
        <w:numPr>
          <w:ilvl w:val="0"/>
          <w:numId w:val="4"/>
        </w:numPr>
        <w:spacing w:after="0" w:line="240" w:lineRule="auto"/>
        <w:ind w:left="0" w:firstLine="0"/>
        <w:contextualSpacing w:val="0"/>
        <w:jc w:val="both"/>
        <w:rPr>
          <w:rFonts w:ascii="Times New Roman" w:hAnsi="Times New Roman" w:cs="Times New Roman"/>
          <w:shd w:val="clear" w:color="auto" w:fill="FFFFFF"/>
        </w:rPr>
      </w:pPr>
      <w:r w:rsidRPr="00DB2647">
        <w:rPr>
          <w:rFonts w:ascii="Times New Roman" w:hAnsi="Times New Roman" w:cs="Times New Roman"/>
        </w:rPr>
        <w:t>Informāciju par Līguma noslēgšanu var saņemt pa tālruni 29356486. Līguma noslēgšana notiek elektroniski, izmantojot drošu elektronisko parakstu</w:t>
      </w:r>
      <w:r w:rsidRPr="00DB2647">
        <w:rPr>
          <w:rFonts w:ascii="Times New Roman" w:hAnsi="Times New Roman" w:cs="Times New Roman"/>
        </w:rPr>
        <w:t>.</w:t>
      </w:r>
    </w:p>
    <w:p w14:paraId="050D078D" w14:textId="35EED4FE" w:rsidR="00FC5F78" w:rsidRPr="00DB2647" w:rsidRDefault="00FC5F78" w:rsidP="00FC5F78">
      <w:pPr>
        <w:pStyle w:val="Sarakstarindkopa"/>
        <w:numPr>
          <w:ilvl w:val="0"/>
          <w:numId w:val="4"/>
        </w:numPr>
        <w:spacing w:after="0" w:line="240" w:lineRule="auto"/>
        <w:ind w:left="0" w:firstLine="0"/>
        <w:contextualSpacing w:val="0"/>
        <w:jc w:val="both"/>
        <w:rPr>
          <w:rFonts w:ascii="Times New Roman" w:hAnsi="Times New Roman" w:cs="Times New Roman"/>
          <w:shd w:val="clear" w:color="auto" w:fill="FFFFFF"/>
        </w:rPr>
      </w:pPr>
      <w:r w:rsidRPr="00DB2647">
        <w:rPr>
          <w:rFonts w:ascii="Times New Roman" w:hAnsi="Times New Roman" w:cs="Times New Roman"/>
          <w:shd w:val="clear" w:color="auto" w:fill="FFFFFF"/>
        </w:rPr>
        <w:t xml:space="preserve">Ja persona, kura nosolījusi augstāko cenu, noteiktajā termiņā </w:t>
      </w:r>
      <w:r w:rsidR="00435903" w:rsidRPr="00DB2647">
        <w:rPr>
          <w:rFonts w:ascii="Times New Roman" w:hAnsi="Times New Roman" w:cs="Times New Roman"/>
          <w:shd w:val="clear" w:color="auto" w:fill="FFFFFF"/>
        </w:rPr>
        <w:t>nenoslēdz nomas līgumu</w:t>
      </w:r>
      <w:r w:rsidRPr="00DB2647">
        <w:rPr>
          <w:rFonts w:ascii="Times New Roman" w:hAnsi="Times New Roman" w:cs="Times New Roman"/>
          <w:shd w:val="clear" w:color="auto" w:fill="FFFFFF"/>
        </w:rPr>
        <w:t xml:space="preserve">,  telpu nomu piedāvā personai, kura nosolījusi otru augstāko cenu, uzaicinot </w:t>
      </w:r>
      <w:r w:rsidR="00435903" w:rsidRPr="00DB2647">
        <w:rPr>
          <w:rFonts w:ascii="Times New Roman" w:hAnsi="Times New Roman" w:cs="Times New Roman"/>
          <w:shd w:val="clear" w:color="auto" w:fill="FFFFFF"/>
        </w:rPr>
        <w:t xml:space="preserve"> parakstīt nomas līgumu divu darba dienu laikā. </w:t>
      </w:r>
      <w:r w:rsidRPr="00DB2647">
        <w:rPr>
          <w:rFonts w:ascii="Times New Roman" w:hAnsi="Times New Roman" w:cs="Times New Roman"/>
          <w:shd w:val="clear" w:color="auto" w:fill="FFFFFF"/>
        </w:rPr>
        <w:t xml:space="preserve">Ja persona atsakās </w:t>
      </w:r>
      <w:r w:rsidR="00DB2647" w:rsidRPr="00DB2647">
        <w:rPr>
          <w:rFonts w:ascii="Times New Roman" w:hAnsi="Times New Roman" w:cs="Times New Roman"/>
          <w:shd w:val="clear" w:color="auto" w:fill="FFFFFF"/>
        </w:rPr>
        <w:t>parakstīt noma slīgumu šī punkta kārtībā</w:t>
      </w:r>
      <w:r w:rsidRPr="00DB2647">
        <w:rPr>
          <w:rFonts w:ascii="Times New Roman" w:hAnsi="Times New Roman" w:cs="Times New Roman"/>
          <w:shd w:val="clear" w:color="auto" w:fill="FFFFFF"/>
        </w:rPr>
        <w:t>,  tā zaudē nomas tiesības un iemaksāto nodrošinājuma summu.</w:t>
      </w:r>
    </w:p>
    <w:p w14:paraId="4D03E888" w14:textId="77777777" w:rsidR="00FC5F78" w:rsidRPr="00DB2647" w:rsidRDefault="00FC5F78" w:rsidP="00FC5F78">
      <w:pPr>
        <w:pStyle w:val="Sarakstarindkopa"/>
        <w:numPr>
          <w:ilvl w:val="0"/>
          <w:numId w:val="4"/>
        </w:numPr>
        <w:spacing w:after="0" w:line="240" w:lineRule="auto"/>
        <w:ind w:left="0" w:firstLine="0"/>
        <w:contextualSpacing w:val="0"/>
        <w:jc w:val="both"/>
        <w:rPr>
          <w:rFonts w:ascii="Times New Roman" w:hAnsi="Times New Roman" w:cs="Times New Roman"/>
        </w:rPr>
      </w:pPr>
      <w:r w:rsidRPr="00DB2647">
        <w:rPr>
          <w:rFonts w:ascii="Times New Roman" w:hAnsi="Times New Roman" w:cs="Times New Roman"/>
        </w:rPr>
        <w:t>Līgums nosaka visas tiesiskās attiecības starp Iznomātāju  un Nomnieku un tiek slēgts atbilstoši Noteikumu pielikumā pievienotajam Līguma projektam.</w:t>
      </w:r>
    </w:p>
    <w:p w14:paraId="29FC8711" w14:textId="77777777" w:rsidR="00FC5F78" w:rsidRPr="00DB2647" w:rsidRDefault="00FC5F78" w:rsidP="00FC5F78">
      <w:pPr>
        <w:pStyle w:val="Sarakstarindkopa"/>
        <w:numPr>
          <w:ilvl w:val="0"/>
          <w:numId w:val="4"/>
        </w:numPr>
        <w:spacing w:after="0" w:line="240" w:lineRule="auto"/>
        <w:ind w:left="0" w:firstLine="0"/>
        <w:contextualSpacing w:val="0"/>
        <w:jc w:val="both"/>
        <w:rPr>
          <w:rFonts w:ascii="Times New Roman" w:hAnsi="Times New Roman" w:cs="Times New Roman"/>
        </w:rPr>
      </w:pPr>
      <w:r w:rsidRPr="00DB2647">
        <w:rPr>
          <w:rFonts w:ascii="Times New Roman" w:hAnsi="Times New Roman" w:cs="Times New Roman"/>
        </w:rPr>
        <w:t>Paredzamais telpu nodošanas nomā termiņš ir 2023.gada 1.septembris.</w:t>
      </w:r>
    </w:p>
    <w:p w14:paraId="57D672F6" w14:textId="77777777" w:rsidR="00FC5F78" w:rsidRPr="00DB2647" w:rsidRDefault="00FC5F78" w:rsidP="00FC5F78">
      <w:pPr>
        <w:pStyle w:val="Sarakstarindkopa"/>
        <w:spacing w:after="0" w:line="240" w:lineRule="auto"/>
        <w:ind w:left="0"/>
        <w:contextualSpacing w:val="0"/>
        <w:rPr>
          <w:rFonts w:ascii="Times New Roman" w:hAnsi="Times New Roman" w:cs="Times New Roman"/>
        </w:rPr>
      </w:pPr>
    </w:p>
    <w:p w14:paraId="590534C3" w14:textId="77777777" w:rsidR="00FC5F78" w:rsidRPr="00DB2647" w:rsidRDefault="00FC5F78" w:rsidP="00FC5F78">
      <w:pPr>
        <w:pStyle w:val="Sarakstarindkopa"/>
        <w:spacing w:after="0" w:line="240" w:lineRule="auto"/>
        <w:ind w:left="0"/>
        <w:contextualSpacing w:val="0"/>
        <w:jc w:val="both"/>
        <w:rPr>
          <w:rFonts w:ascii="Times New Roman" w:hAnsi="Times New Roman" w:cs="Times New Roman"/>
        </w:rPr>
      </w:pPr>
    </w:p>
    <w:p w14:paraId="37C5FE2C" w14:textId="77777777" w:rsidR="00FC5F78" w:rsidRPr="00DB2647" w:rsidRDefault="00FC5F78" w:rsidP="00FC5F78">
      <w:pPr>
        <w:pStyle w:val="Sarakstarindkopa"/>
        <w:numPr>
          <w:ilvl w:val="0"/>
          <w:numId w:val="3"/>
        </w:numPr>
        <w:spacing w:after="0" w:line="240" w:lineRule="auto"/>
        <w:ind w:left="0" w:firstLine="0"/>
        <w:contextualSpacing w:val="0"/>
        <w:jc w:val="center"/>
        <w:rPr>
          <w:rFonts w:ascii="Times New Roman" w:hAnsi="Times New Roman" w:cs="Times New Roman"/>
          <w:b/>
        </w:rPr>
      </w:pPr>
      <w:r w:rsidRPr="00DB2647">
        <w:rPr>
          <w:rFonts w:ascii="Times New Roman" w:hAnsi="Times New Roman" w:cs="Times New Roman"/>
          <w:b/>
        </w:rPr>
        <w:t>Nobeiguma noteikumi</w:t>
      </w:r>
    </w:p>
    <w:p w14:paraId="41B4B5F3" w14:textId="77777777" w:rsidR="00FC5F78" w:rsidRPr="00DB2647" w:rsidRDefault="00FC5F78" w:rsidP="00FC5F78">
      <w:pPr>
        <w:pStyle w:val="Sarakstarindkopa"/>
        <w:numPr>
          <w:ilvl w:val="0"/>
          <w:numId w:val="4"/>
        </w:numPr>
        <w:spacing w:after="0" w:line="240" w:lineRule="auto"/>
        <w:ind w:left="0" w:firstLine="0"/>
        <w:contextualSpacing w:val="0"/>
        <w:jc w:val="both"/>
        <w:rPr>
          <w:rFonts w:ascii="Times New Roman" w:hAnsi="Times New Roman" w:cs="Times New Roman"/>
        </w:rPr>
      </w:pPr>
      <w:r w:rsidRPr="00DB2647">
        <w:rPr>
          <w:rFonts w:ascii="Times New Roman" w:hAnsi="Times New Roman" w:cs="Times New Roman"/>
        </w:rPr>
        <w:t>Izsoles rīkotājam ir tiesības no izsoles rīkotāja neatkarīgu apstākļu dēļ, kuri līdz sludinājuma izstrādei tam nebija zināmi, līdz Līguma noslēgšanai pārtraukt vai apturēt izsoli.</w:t>
      </w:r>
    </w:p>
    <w:p w14:paraId="4CB50E8F" w14:textId="77777777" w:rsidR="00FC5F78" w:rsidRPr="00DB2647" w:rsidRDefault="00FC5F78" w:rsidP="00FC5F78">
      <w:pPr>
        <w:jc w:val="both"/>
        <w:rPr>
          <w:rFonts w:ascii="Times New Roman" w:hAnsi="Times New Roman"/>
          <w:bCs/>
          <w:sz w:val="22"/>
          <w:szCs w:val="22"/>
        </w:rPr>
      </w:pPr>
      <w:r w:rsidRPr="00DB2647">
        <w:rPr>
          <w:rFonts w:ascii="Times New Roman" w:hAnsi="Times New Roman"/>
          <w:sz w:val="22"/>
          <w:szCs w:val="22"/>
        </w:rPr>
        <w:t>Piedalīšanās izsolē ir personu brīvas gribas izpausme. Izsoles dalībnieki ievēro šī izsoles sludinājuma prasības, un izsoles uzvarētājs, parakstot Līgumu, apņemas izpildīt tajā noteiktās saistības.</w:t>
      </w:r>
    </w:p>
    <w:p w14:paraId="58FC5146" w14:textId="77777777" w:rsidR="00FC5F78" w:rsidRPr="00DB2647" w:rsidRDefault="00FC5F78" w:rsidP="00FC5F78">
      <w:pPr>
        <w:jc w:val="both"/>
        <w:rPr>
          <w:rFonts w:ascii="Times New Roman" w:hAnsi="Times New Roman"/>
          <w:sz w:val="22"/>
          <w:szCs w:val="22"/>
        </w:rPr>
      </w:pPr>
    </w:p>
    <w:p w14:paraId="62C6D5A6" w14:textId="77777777" w:rsidR="00FC5F78" w:rsidRPr="00DB2647" w:rsidRDefault="00FC5F78" w:rsidP="00FC5F78">
      <w:pPr>
        <w:jc w:val="both"/>
        <w:rPr>
          <w:rFonts w:ascii="Times New Roman" w:hAnsi="Times New Roman"/>
          <w:sz w:val="22"/>
          <w:szCs w:val="22"/>
        </w:rPr>
      </w:pPr>
    </w:p>
    <w:p w14:paraId="00FF3EBD"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Valdes loceklis</w:t>
      </w:r>
      <w:r w:rsidRPr="00DB2647">
        <w:rPr>
          <w:rFonts w:ascii="Times New Roman" w:hAnsi="Times New Roman"/>
          <w:sz w:val="22"/>
          <w:szCs w:val="22"/>
        </w:rPr>
        <w:tab/>
      </w:r>
      <w:r w:rsidRPr="00DB2647">
        <w:rPr>
          <w:rFonts w:ascii="Times New Roman" w:hAnsi="Times New Roman"/>
          <w:sz w:val="22"/>
          <w:szCs w:val="22"/>
        </w:rPr>
        <w:tab/>
      </w:r>
      <w:r w:rsidRPr="00DB2647">
        <w:rPr>
          <w:rFonts w:ascii="Times New Roman" w:hAnsi="Times New Roman"/>
          <w:sz w:val="22"/>
          <w:szCs w:val="22"/>
        </w:rPr>
        <w:tab/>
      </w:r>
      <w:r w:rsidRPr="00DB2647">
        <w:rPr>
          <w:rFonts w:ascii="Times New Roman" w:hAnsi="Times New Roman"/>
          <w:sz w:val="22"/>
          <w:szCs w:val="22"/>
        </w:rPr>
        <w:tab/>
      </w:r>
      <w:r w:rsidRPr="00DB2647">
        <w:rPr>
          <w:rFonts w:ascii="Times New Roman" w:hAnsi="Times New Roman"/>
          <w:sz w:val="22"/>
          <w:szCs w:val="22"/>
        </w:rPr>
        <w:tab/>
      </w:r>
      <w:r w:rsidRPr="00DB2647">
        <w:rPr>
          <w:rFonts w:ascii="Times New Roman" w:hAnsi="Times New Roman"/>
          <w:sz w:val="22"/>
          <w:szCs w:val="22"/>
        </w:rPr>
        <w:tab/>
        <w:t xml:space="preserve">G.Prolis </w:t>
      </w:r>
    </w:p>
    <w:p w14:paraId="5B168EAF" w14:textId="77777777" w:rsidR="00FC5F78" w:rsidRPr="00DB2647" w:rsidRDefault="00FC5F78" w:rsidP="00FC5F78">
      <w:pPr>
        <w:jc w:val="both"/>
        <w:rPr>
          <w:rFonts w:ascii="Times New Roman" w:hAnsi="Times New Roman"/>
          <w:sz w:val="22"/>
          <w:szCs w:val="22"/>
        </w:rPr>
      </w:pPr>
    </w:p>
    <w:p w14:paraId="0B6CA7FF" w14:textId="77777777" w:rsidR="00FC5F78" w:rsidRPr="00DB2647" w:rsidRDefault="00FC5F78" w:rsidP="00FC5F78">
      <w:pPr>
        <w:jc w:val="both"/>
        <w:rPr>
          <w:rFonts w:ascii="Times New Roman" w:hAnsi="Times New Roman"/>
          <w:sz w:val="22"/>
          <w:szCs w:val="22"/>
        </w:rPr>
      </w:pPr>
    </w:p>
    <w:p w14:paraId="62758719" w14:textId="77777777" w:rsidR="00FC5F78" w:rsidRPr="00DB2647" w:rsidRDefault="00FC5F78" w:rsidP="00FC5F78">
      <w:pPr>
        <w:pStyle w:val="Nosaukums"/>
        <w:spacing w:before="0"/>
        <w:jc w:val="right"/>
        <w:rPr>
          <w:sz w:val="22"/>
          <w:szCs w:val="22"/>
        </w:rPr>
      </w:pPr>
      <w:r w:rsidRPr="00DB2647">
        <w:rPr>
          <w:sz w:val="22"/>
          <w:szCs w:val="22"/>
        </w:rPr>
        <w:t xml:space="preserve">1. pielikums </w:t>
      </w:r>
    </w:p>
    <w:p w14:paraId="51CCC364" w14:textId="77777777" w:rsidR="00FC5F78" w:rsidRPr="00DB2647" w:rsidRDefault="00FC5F78" w:rsidP="00FC5F78">
      <w:pPr>
        <w:pStyle w:val="Nosaukums"/>
        <w:spacing w:before="0"/>
        <w:jc w:val="right"/>
        <w:rPr>
          <w:sz w:val="22"/>
          <w:szCs w:val="22"/>
        </w:rPr>
      </w:pPr>
      <w:r w:rsidRPr="00DB2647">
        <w:rPr>
          <w:sz w:val="22"/>
          <w:szCs w:val="22"/>
        </w:rPr>
        <w:t>Nomas tiesību izsoles noteikumiem</w:t>
      </w:r>
    </w:p>
    <w:p w14:paraId="3770B017" w14:textId="77777777" w:rsidR="00FC5F78" w:rsidRPr="00DB2647" w:rsidRDefault="00FC5F78" w:rsidP="00FC5F78">
      <w:pPr>
        <w:pStyle w:val="Nosaukums"/>
        <w:spacing w:before="0"/>
        <w:rPr>
          <w:b w:val="0"/>
          <w:bCs/>
          <w:sz w:val="22"/>
          <w:szCs w:val="22"/>
        </w:rPr>
      </w:pPr>
      <w:r w:rsidRPr="00DB2647">
        <w:rPr>
          <w:b w:val="0"/>
          <w:bCs/>
          <w:sz w:val="22"/>
          <w:szCs w:val="22"/>
        </w:rPr>
        <w:t>Izkopējums no inventarizācijas lietas (telpu plāns) tiek pievienots atsevišķā PDF datnē</w:t>
      </w:r>
    </w:p>
    <w:p w14:paraId="7920373F" w14:textId="77777777" w:rsidR="00FC5F78" w:rsidRPr="00DB2647" w:rsidRDefault="00FC5F78" w:rsidP="00FC5F78">
      <w:pPr>
        <w:pStyle w:val="Nosaukums"/>
        <w:spacing w:before="0"/>
        <w:jc w:val="right"/>
        <w:rPr>
          <w:sz w:val="22"/>
          <w:szCs w:val="22"/>
        </w:rPr>
      </w:pPr>
    </w:p>
    <w:p w14:paraId="63F4645F" w14:textId="77777777" w:rsidR="00FC5F78" w:rsidRPr="00DB2647" w:rsidRDefault="00FC5F78" w:rsidP="00FC5F78">
      <w:pPr>
        <w:pStyle w:val="Nosaukums"/>
        <w:spacing w:before="0"/>
        <w:jc w:val="right"/>
        <w:rPr>
          <w:sz w:val="22"/>
          <w:szCs w:val="22"/>
        </w:rPr>
      </w:pPr>
      <w:r w:rsidRPr="00DB2647">
        <w:rPr>
          <w:sz w:val="22"/>
          <w:szCs w:val="22"/>
        </w:rPr>
        <w:t xml:space="preserve">2. pielikums </w:t>
      </w:r>
    </w:p>
    <w:p w14:paraId="31BB6D59" w14:textId="77777777" w:rsidR="00FC5F78" w:rsidRPr="00DB2647" w:rsidRDefault="00FC5F78" w:rsidP="00FC5F78">
      <w:pPr>
        <w:pStyle w:val="Nosaukums"/>
        <w:spacing w:before="0"/>
        <w:jc w:val="right"/>
        <w:rPr>
          <w:sz w:val="22"/>
          <w:szCs w:val="22"/>
        </w:rPr>
      </w:pPr>
      <w:r w:rsidRPr="00DB2647">
        <w:rPr>
          <w:sz w:val="22"/>
          <w:szCs w:val="22"/>
        </w:rPr>
        <w:t>Nomas tiesību izsoles noteikumiem</w:t>
      </w:r>
    </w:p>
    <w:p w14:paraId="7E5ECB31" w14:textId="77777777" w:rsidR="00FC5F78" w:rsidRPr="00DB2647" w:rsidRDefault="00FC5F78" w:rsidP="00FC5F78">
      <w:pPr>
        <w:pStyle w:val="Nosaukums"/>
        <w:spacing w:before="0"/>
        <w:rPr>
          <w:sz w:val="22"/>
          <w:szCs w:val="22"/>
        </w:rPr>
      </w:pPr>
    </w:p>
    <w:p w14:paraId="15A60B2B" w14:textId="77777777" w:rsidR="00FC5F78" w:rsidRPr="00DB2647" w:rsidRDefault="00FC5F78" w:rsidP="00FC5F78">
      <w:pPr>
        <w:pStyle w:val="Nosaukums"/>
        <w:spacing w:before="0"/>
        <w:rPr>
          <w:sz w:val="22"/>
          <w:szCs w:val="22"/>
        </w:rPr>
      </w:pPr>
      <w:r w:rsidRPr="00DB2647">
        <w:rPr>
          <w:sz w:val="22"/>
          <w:szCs w:val="22"/>
        </w:rPr>
        <w:t>TELPU NOMAS LĪGUMS</w:t>
      </w:r>
    </w:p>
    <w:p w14:paraId="1E07278C" w14:textId="77777777" w:rsidR="00FC5F78" w:rsidRPr="00DB2647" w:rsidRDefault="00FC5F78" w:rsidP="00FC5F78">
      <w:pPr>
        <w:jc w:val="both"/>
        <w:rPr>
          <w:rFonts w:ascii="Times New Roman" w:hAnsi="Times New Roman"/>
          <w:b/>
          <w:sz w:val="22"/>
          <w:szCs w:val="22"/>
        </w:rPr>
      </w:pPr>
    </w:p>
    <w:p w14:paraId="1384DECF" w14:textId="77777777" w:rsidR="00FC5F78" w:rsidRPr="00DB2647" w:rsidRDefault="00FC5F78" w:rsidP="00FC5F78">
      <w:pPr>
        <w:jc w:val="both"/>
        <w:rPr>
          <w:rFonts w:ascii="Times New Roman" w:hAnsi="Times New Roman"/>
          <w:sz w:val="22"/>
          <w:szCs w:val="22"/>
        </w:rPr>
      </w:pPr>
      <w:r w:rsidRPr="00DB2647">
        <w:rPr>
          <w:rFonts w:ascii="Times New Roman" w:hAnsi="Times New Roman"/>
          <w:b/>
          <w:sz w:val="22"/>
          <w:szCs w:val="22"/>
        </w:rPr>
        <w:t xml:space="preserve">PSIA “Kauguru veselības centrs”, </w:t>
      </w:r>
      <w:r w:rsidRPr="00DB2647">
        <w:rPr>
          <w:rFonts w:ascii="Times New Roman" w:hAnsi="Times New Roman"/>
          <w:sz w:val="22"/>
          <w:szCs w:val="22"/>
        </w:rPr>
        <w:t>tās valdes locekļa Gundara Proļa personā, kurš rīkojas uz sabiedrības statūtu pamata</w:t>
      </w:r>
      <w:r w:rsidRPr="00DB2647">
        <w:rPr>
          <w:rFonts w:ascii="Times New Roman" w:hAnsi="Times New Roman"/>
          <w:b/>
          <w:sz w:val="22"/>
          <w:szCs w:val="22"/>
        </w:rPr>
        <w:t xml:space="preserve">, </w:t>
      </w:r>
      <w:r w:rsidRPr="00DB2647">
        <w:rPr>
          <w:rFonts w:ascii="Times New Roman" w:hAnsi="Times New Roman"/>
          <w:sz w:val="22"/>
          <w:szCs w:val="22"/>
        </w:rPr>
        <w:t xml:space="preserve"> turpmāk teksta</w:t>
      </w:r>
      <w:r w:rsidRPr="00DB2647">
        <w:rPr>
          <w:rFonts w:ascii="Times New Roman" w:hAnsi="Times New Roman"/>
          <w:b/>
          <w:sz w:val="22"/>
          <w:szCs w:val="22"/>
        </w:rPr>
        <w:t xml:space="preserve"> Iznomātājs,</w:t>
      </w:r>
      <w:r w:rsidRPr="00DB2647">
        <w:rPr>
          <w:rFonts w:ascii="Times New Roman" w:hAnsi="Times New Roman"/>
          <w:sz w:val="22"/>
          <w:szCs w:val="22"/>
        </w:rPr>
        <w:t xml:space="preserve"> no vienas puses, </w:t>
      </w:r>
    </w:p>
    <w:p w14:paraId="6B646079"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lastRenderedPageBreak/>
        <w:t>un</w:t>
      </w:r>
      <w:r w:rsidRPr="00DB2647">
        <w:rPr>
          <w:rFonts w:ascii="Times New Roman" w:hAnsi="Times New Roman"/>
          <w:b/>
          <w:sz w:val="22"/>
          <w:szCs w:val="22"/>
        </w:rPr>
        <w:t xml:space="preserve"> _________________, reģ.Nr.________________</w:t>
      </w:r>
      <w:r w:rsidRPr="00DB2647">
        <w:rPr>
          <w:rFonts w:ascii="Times New Roman" w:hAnsi="Times New Roman"/>
          <w:sz w:val="22"/>
          <w:szCs w:val="22"/>
        </w:rPr>
        <w:t xml:space="preserve">, tās ___________________ personā, kurš (-a) rīkojas uz sabiedrības statūtu pamata, turpmāk tekstā </w:t>
      </w:r>
      <w:r w:rsidRPr="00DB2647">
        <w:rPr>
          <w:rFonts w:ascii="Times New Roman" w:hAnsi="Times New Roman"/>
          <w:b/>
          <w:sz w:val="22"/>
          <w:szCs w:val="22"/>
        </w:rPr>
        <w:t>Nomnieks,</w:t>
      </w:r>
      <w:r w:rsidRPr="00DB2647">
        <w:rPr>
          <w:rFonts w:ascii="Times New Roman" w:hAnsi="Times New Roman"/>
          <w:sz w:val="22"/>
          <w:szCs w:val="22"/>
        </w:rPr>
        <w:t xml:space="preserve"> no otras puses, noslēdz sekojošu līgumu;</w:t>
      </w:r>
    </w:p>
    <w:p w14:paraId="04D5E16B"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1. Līguma priekšmets</w:t>
      </w:r>
    </w:p>
    <w:p w14:paraId="1C35893C" w14:textId="77777777" w:rsidR="00FC5F78" w:rsidRPr="00DB2647" w:rsidRDefault="00FC5F78" w:rsidP="00FC5F78">
      <w:pPr>
        <w:jc w:val="center"/>
        <w:rPr>
          <w:rFonts w:ascii="Times New Roman" w:hAnsi="Times New Roman"/>
          <w:sz w:val="22"/>
          <w:szCs w:val="22"/>
        </w:rPr>
      </w:pPr>
    </w:p>
    <w:p w14:paraId="4CDE8196" w14:textId="77777777" w:rsidR="00FC5F78" w:rsidRPr="00DB2647" w:rsidRDefault="00FC5F78" w:rsidP="00FC5F78">
      <w:pPr>
        <w:pStyle w:val="Pamattekstsaratkpi"/>
        <w:ind w:firstLine="0"/>
        <w:rPr>
          <w:rFonts w:ascii="Times New Roman" w:hAnsi="Times New Roman"/>
          <w:sz w:val="22"/>
          <w:szCs w:val="22"/>
        </w:rPr>
      </w:pPr>
      <w:r w:rsidRPr="00DB2647">
        <w:rPr>
          <w:rFonts w:ascii="Times New Roman" w:hAnsi="Times New Roman"/>
          <w:sz w:val="22"/>
          <w:szCs w:val="22"/>
        </w:rPr>
        <w:t xml:space="preserve">1.1.Iznomātājs nodod Nomniekam, un Nomnieks pieņem lietošanā telpas Nr.________________________ 116 kv. platībā Raiņa ielā 98a, Jūrmalā (turpmāk tekstā Telpas). </w:t>
      </w:r>
    </w:p>
    <w:p w14:paraId="0F1E3994"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1.2.Telpas atrodas Iznomātāja īpašumā Raiņa ielā 98a, Jūrmalā</w:t>
      </w:r>
      <w:r w:rsidRPr="00DB2647">
        <w:rPr>
          <w:rFonts w:ascii="Times New Roman" w:hAnsi="Times New Roman"/>
          <w:b/>
          <w:sz w:val="22"/>
          <w:szCs w:val="22"/>
        </w:rPr>
        <w:t>, 3.stāvā,</w:t>
      </w:r>
      <w:r w:rsidRPr="00DB2647">
        <w:rPr>
          <w:rFonts w:ascii="Times New Roman" w:hAnsi="Times New Roman"/>
          <w:sz w:val="22"/>
          <w:szCs w:val="22"/>
        </w:rPr>
        <w:t xml:space="preserve"> to atrašanās vieta Nomniekam ir ierādīta, un tās atzīmētas ar sarkanu līniju šim līgumam pievienotajā, pušu parakstītajā inventarizācijas plāna kopijā (Pielikums).</w:t>
      </w:r>
    </w:p>
    <w:p w14:paraId="15938D54" w14:textId="77777777" w:rsidR="00FC5F78" w:rsidRPr="00DB2647" w:rsidRDefault="00FC5F78" w:rsidP="00FC5F78">
      <w:pPr>
        <w:pStyle w:val="Pamattekstsaratkpi"/>
        <w:ind w:firstLine="0"/>
        <w:rPr>
          <w:rFonts w:ascii="Times New Roman" w:hAnsi="Times New Roman"/>
          <w:sz w:val="22"/>
          <w:szCs w:val="22"/>
        </w:rPr>
      </w:pPr>
      <w:r w:rsidRPr="00DB2647">
        <w:rPr>
          <w:rFonts w:ascii="Times New Roman" w:hAnsi="Times New Roman"/>
          <w:sz w:val="22"/>
          <w:szCs w:val="22"/>
        </w:rPr>
        <w:t>1.3.Telpas tiek nodotas lietošanā Nomniekam medicīnisko laboratorisko izmeklējumu pakalpojuma sniegšanai uz Līgumā noteikto termiņu. Nomniekam ir tiesības izmantot Telpas tikai laboratorisko izmeklējumu pakalpojuma sniegšanai.</w:t>
      </w:r>
    </w:p>
    <w:p w14:paraId="58A18995" w14:textId="77777777" w:rsidR="00FC5F78" w:rsidRPr="00DB2647" w:rsidRDefault="00FC5F78" w:rsidP="00FC5F78">
      <w:pPr>
        <w:pStyle w:val="Pamattekstsaratkpi"/>
        <w:ind w:firstLine="0"/>
        <w:rPr>
          <w:rFonts w:ascii="Times New Roman" w:hAnsi="Times New Roman"/>
          <w:sz w:val="22"/>
          <w:szCs w:val="22"/>
        </w:rPr>
      </w:pPr>
      <w:r w:rsidRPr="00DB2647">
        <w:rPr>
          <w:rFonts w:ascii="Times New Roman" w:hAnsi="Times New Roman"/>
          <w:sz w:val="22"/>
          <w:szCs w:val="22"/>
        </w:rPr>
        <w:t xml:space="preserve">1.4. Telpu izmantošana citiem mērķiem vai Iznomātāja prasībām neatbilstošā kvalitātē nav pieļaujama. </w:t>
      </w:r>
    </w:p>
    <w:p w14:paraId="48281090" w14:textId="77777777" w:rsidR="00FC5F78" w:rsidRPr="00DB2647" w:rsidRDefault="00FC5F78" w:rsidP="00FC5F78">
      <w:pPr>
        <w:pStyle w:val="Pamattekstsaratkpi"/>
        <w:ind w:firstLine="0"/>
        <w:rPr>
          <w:rFonts w:ascii="Times New Roman" w:hAnsi="Times New Roman"/>
          <w:sz w:val="22"/>
          <w:szCs w:val="22"/>
        </w:rPr>
      </w:pPr>
      <w:r w:rsidRPr="00DB2647">
        <w:rPr>
          <w:rFonts w:ascii="Times New Roman" w:hAnsi="Times New Roman"/>
          <w:sz w:val="22"/>
          <w:szCs w:val="22"/>
        </w:rPr>
        <w:t>1.5. Nomnieks nedrīkst slēgt apakšnomas līgumus.</w:t>
      </w:r>
    </w:p>
    <w:p w14:paraId="441052AF" w14:textId="77777777" w:rsidR="00FC5F78" w:rsidRPr="00DB2647" w:rsidRDefault="00FC5F78" w:rsidP="00FC5F78">
      <w:pPr>
        <w:pStyle w:val="Pamattekstsaratkpi"/>
        <w:ind w:firstLine="0"/>
        <w:rPr>
          <w:rFonts w:ascii="Times New Roman" w:hAnsi="Times New Roman"/>
          <w:sz w:val="22"/>
          <w:szCs w:val="22"/>
        </w:rPr>
      </w:pPr>
      <w:r w:rsidRPr="00DB2647">
        <w:rPr>
          <w:rFonts w:ascii="Times New Roman" w:hAnsi="Times New Roman"/>
          <w:sz w:val="22"/>
          <w:szCs w:val="22"/>
        </w:rPr>
        <w:t xml:space="preserve">1.6. Telpās ir centrālā apkure, aukstā un siltā ūdens apgāde, kanalizācija un elektrība. </w:t>
      </w:r>
    </w:p>
    <w:p w14:paraId="4140CC68"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1.7.Nomnieks līdz šī līguma parakstīšanai vizuāli ir iepazinies ar Telpu, iekārtu un inventāra tehnisko stāvokli, uzskata, ka Telpas atbilst Nomnieka vajadzībām. </w:t>
      </w:r>
    </w:p>
    <w:p w14:paraId="6DEE7A89" w14:textId="77777777" w:rsidR="00FC5F78" w:rsidRPr="00DB2647" w:rsidRDefault="00FC5F78" w:rsidP="00FC5F78">
      <w:pPr>
        <w:jc w:val="both"/>
        <w:rPr>
          <w:rFonts w:ascii="Times New Roman" w:hAnsi="Times New Roman"/>
          <w:b/>
          <w:sz w:val="22"/>
          <w:szCs w:val="22"/>
        </w:rPr>
      </w:pPr>
      <w:r w:rsidRPr="00DB2647">
        <w:rPr>
          <w:rFonts w:ascii="Times New Roman" w:hAnsi="Times New Roman"/>
          <w:sz w:val="22"/>
          <w:szCs w:val="22"/>
        </w:rPr>
        <w:t xml:space="preserve">1.8. Telpas tiek nodotas Nomnieka lietošanā uz laiku </w:t>
      </w:r>
      <w:r w:rsidRPr="00DB2647">
        <w:rPr>
          <w:rFonts w:ascii="Times New Roman" w:hAnsi="Times New Roman"/>
          <w:b/>
          <w:sz w:val="22"/>
          <w:szCs w:val="22"/>
        </w:rPr>
        <w:t xml:space="preserve">līdz 202__.gada _________________. Termiņš var tikt pagarināts, Pusēm par to savstarpēji vienojoties. Kopējais Līguma termiņš nedrīkst pārsniegt 30 gadus. </w:t>
      </w:r>
    </w:p>
    <w:p w14:paraId="70DFC1EB" w14:textId="77777777" w:rsidR="00FC5F78" w:rsidRPr="00DB2647" w:rsidRDefault="00FC5F78" w:rsidP="00FC5F78">
      <w:pPr>
        <w:jc w:val="center"/>
        <w:rPr>
          <w:rFonts w:ascii="Times New Roman" w:hAnsi="Times New Roman"/>
          <w:sz w:val="22"/>
          <w:szCs w:val="22"/>
        </w:rPr>
      </w:pPr>
      <w:r w:rsidRPr="00DB2647">
        <w:rPr>
          <w:rFonts w:ascii="Times New Roman" w:hAnsi="Times New Roman"/>
          <w:b/>
          <w:sz w:val="22"/>
          <w:szCs w:val="22"/>
        </w:rPr>
        <w:t>2. Maksājumi</w:t>
      </w:r>
    </w:p>
    <w:p w14:paraId="531F40CB"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2.1. Nomnieks maksā Iznomātājam mēnesī nomas maksu par Telpu lietošanu mēnesī Ls __________,- (_______________ euro 00 sant.) + PVN 21% apmērā, kopā Ls __________________,- (______________________ euro 00 sant.);</w:t>
      </w:r>
    </w:p>
    <w:p w14:paraId="71057F4A"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2.2. Nomas maksa var tikt mainīta sekojošos gadījumos: </w:t>
      </w:r>
    </w:p>
    <w:p w14:paraId="7AF12806"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2.2.1. Iznomātājam ir tiesības, rakstiski nosūtot nomniekam attiecīgu paziņojumu, vienpusēji mainīt nomas maksas apmēru bez grozījumu izdarīšanas līgumā:</w:t>
      </w:r>
    </w:p>
    <w:p w14:paraId="10996EFC"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2.2.1.1.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69437650"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2.2.1.2.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5C1EC0D0"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2.2.2. Iznomātājam ir tiesības, rakstiski nosūtot nomniekam attiecīgu paziņojumu, vienpusēji mainīt nomas maksas apmēru, izdarot attiecīgus grozījumus līgumā:</w:t>
      </w:r>
    </w:p>
    <w:p w14:paraId="22D7DF07"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 xml:space="preserve">2.2.2.1. vienreiz 5 gados, ja Iznomātājam aktualizējot summu, kas aprēķināta saskaņā ar normatīvajos aktos noteikto nomas objekta nolietojuma (nemateriālo ieguldījumu vērtības norakstīšanas) normu,  citus ar nomas objekta izmantošanu saistītos izdevumus, tai skaitā ar nomas objekta apdrošināšanu saistītos izdevumus, kā arī izvērtējot objekta tehnisko stāvokli, atrašanās vietu, izmantošanas iespējas un citus apstākļus, nomas maksa atšķirsies no līgumā noteiktās nomas maksas. </w:t>
      </w:r>
    </w:p>
    <w:p w14:paraId="4E93E5DC"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 xml:space="preserve">2.2.3. citos spēkā esošajos normatīvajos aktos noteiktajos gadījumos un kārtībā. </w:t>
      </w:r>
    </w:p>
    <w:p w14:paraId="1AE60C5B" w14:textId="77777777" w:rsidR="00FC5F78" w:rsidRPr="00DB2647" w:rsidRDefault="00FC5F78" w:rsidP="00FC5F78">
      <w:pPr>
        <w:jc w:val="both"/>
        <w:rPr>
          <w:rFonts w:ascii="Times New Roman" w:hAnsi="Times New Roman"/>
          <w:sz w:val="22"/>
          <w:szCs w:val="22"/>
        </w:rPr>
      </w:pPr>
    </w:p>
    <w:p w14:paraId="0674B3F6" w14:textId="77777777" w:rsidR="00FC5F78" w:rsidRPr="00DB2647" w:rsidRDefault="00FC5F78" w:rsidP="00FC5F78">
      <w:pPr>
        <w:pStyle w:val="Pamattekstaatkpe2"/>
        <w:ind w:firstLine="0"/>
        <w:rPr>
          <w:rFonts w:ascii="Times New Roman" w:hAnsi="Times New Roman"/>
          <w:sz w:val="22"/>
          <w:szCs w:val="22"/>
        </w:rPr>
      </w:pPr>
      <w:r w:rsidRPr="00DB2647">
        <w:rPr>
          <w:rFonts w:ascii="Times New Roman" w:hAnsi="Times New Roman"/>
          <w:sz w:val="22"/>
          <w:szCs w:val="22"/>
        </w:rPr>
        <w:t xml:space="preserve">2.3. Nomas maksa, neatkarīgi no Telpu tehniskā stāvokļa, ir jāsamaksā par katru nākamo mēnesi līdz tekošā mēneša 10.datumam. Maksājums tiek uzskatīts par izpildītu dienā, kas tas ir saņemts Iznomātāja bankas kontā. </w:t>
      </w:r>
    </w:p>
    <w:p w14:paraId="4628A0FC"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2.4. Nomnieks atsevišķi apmaksā komunālos maksājumus, tai skaitā bet ne tikai patstāvīgi norēķinās par patērēto siltumu, elektroenerģiju, ūdeni. Nomnieks norēķinās par elektroenerģiju saskaņā ar kontrolskaitītāja rādījumiem, par apkuri un ūdeni  - proporcionāli iznomāto telpu </w:t>
      </w:r>
      <w:r w:rsidRPr="00DB2647">
        <w:rPr>
          <w:rFonts w:ascii="Times New Roman" w:hAnsi="Times New Roman"/>
          <w:sz w:val="22"/>
          <w:szCs w:val="22"/>
        </w:rPr>
        <w:lastRenderedPageBreak/>
        <w:t xml:space="preserve">platībai. Papildus nomas maksai Nomnieks apmaksā Iznomātāja reģistratūras pakalpojumus, ja starp Nomnieku un Iznomātāju panākta rakstiska vienošanās par Iznomātāja reģistratūras pakalpojumu izmantošanu. </w:t>
      </w:r>
    </w:p>
    <w:p w14:paraId="1FB4BB5D"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2.5.Nomnieks patstāvīgi apmaksā visus nodokļus, nodevas un iespējamus līgumsodus un soda naudas, kas saistītas ar viņa uzņēmējdarbības veikšanu Telpās. </w:t>
      </w:r>
    </w:p>
    <w:p w14:paraId="7384B420"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2.6. Līgumam izbeidzoties, Nomniekam jāsamaksā nomas maksa un visi šajā Līgumā atrunātie maksājumi līdz Līguma pēdējai darbības dienai</w:t>
      </w:r>
    </w:p>
    <w:p w14:paraId="44FF2B8E" w14:textId="77777777" w:rsidR="00FC5F78" w:rsidRPr="00DB2647" w:rsidRDefault="00FC5F78" w:rsidP="00FC5F78">
      <w:pPr>
        <w:jc w:val="both"/>
        <w:rPr>
          <w:rFonts w:ascii="Times New Roman" w:hAnsi="Times New Roman"/>
          <w:sz w:val="22"/>
          <w:szCs w:val="22"/>
        </w:rPr>
      </w:pPr>
    </w:p>
    <w:p w14:paraId="0C36D136" w14:textId="77777777" w:rsidR="00FC5F78" w:rsidRPr="00DB2647" w:rsidRDefault="00FC5F78" w:rsidP="00FC5F78">
      <w:pPr>
        <w:jc w:val="center"/>
        <w:rPr>
          <w:rFonts w:ascii="Times New Roman" w:hAnsi="Times New Roman"/>
          <w:sz w:val="22"/>
          <w:szCs w:val="22"/>
        </w:rPr>
      </w:pPr>
      <w:r w:rsidRPr="00DB2647">
        <w:rPr>
          <w:rFonts w:ascii="Times New Roman" w:hAnsi="Times New Roman"/>
          <w:b/>
          <w:sz w:val="22"/>
          <w:szCs w:val="22"/>
        </w:rPr>
        <w:t>3 . Nomnieka tiesības un pienākumi</w:t>
      </w:r>
    </w:p>
    <w:p w14:paraId="2E04CA4D" w14:textId="77777777" w:rsidR="00FC5F78" w:rsidRPr="00DB2647" w:rsidRDefault="00FC5F78" w:rsidP="00FC5F78">
      <w:pPr>
        <w:jc w:val="both"/>
        <w:rPr>
          <w:rFonts w:ascii="Times New Roman" w:hAnsi="Times New Roman"/>
          <w:sz w:val="22"/>
          <w:szCs w:val="22"/>
        </w:rPr>
      </w:pPr>
      <w:r w:rsidRPr="00DB2647">
        <w:rPr>
          <w:rFonts w:ascii="Times New Roman" w:hAnsi="Times New Roman"/>
          <w:b/>
          <w:sz w:val="22"/>
          <w:szCs w:val="22"/>
        </w:rPr>
        <w:t>3.1.Nommeka tiesības:</w:t>
      </w:r>
    </w:p>
    <w:p w14:paraId="08D1C2F8"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3.1.1.netraucēti lietot Telpas visu šo Līguma laiku, ievērojot </w:t>
      </w:r>
      <w:r w:rsidRPr="00DB2647">
        <w:rPr>
          <w:rFonts w:ascii="Times New Roman" w:hAnsi="Times New Roman"/>
          <w:noProof/>
          <w:sz w:val="22"/>
          <w:szCs w:val="22"/>
        </w:rPr>
        <w:t>šī</w:t>
      </w:r>
      <w:r w:rsidRPr="00DB2647">
        <w:rPr>
          <w:rFonts w:ascii="Times New Roman" w:hAnsi="Times New Roman"/>
          <w:sz w:val="22"/>
          <w:szCs w:val="22"/>
        </w:rPr>
        <w:t xml:space="preserve"> Līguma noteikumus; </w:t>
      </w:r>
    </w:p>
    <w:p w14:paraId="72315325"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3.1.2.par saviem līdzekļiem izdarīt Telpās nepieciešamos uzlabojumus, iepriekš rakstveidā saskaņojot to projektus un tāmes ar Iznomātāju. Izdarot jebkādus uzlabojumus Telpās pēc savas iniciatīvas, Nomniekam nav tiesību vēlāk pieprasīt Iznomātājam atlīdzināt izdevumus, kas bija saistīti ar šādu uzlabojumu veikšanu. </w:t>
      </w:r>
    </w:p>
    <w:p w14:paraId="694FB557"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3.1.5. izmantot Ēkai pieguļošo teritoriju.</w:t>
      </w:r>
    </w:p>
    <w:p w14:paraId="31ECB109" w14:textId="77777777" w:rsidR="00FC5F78" w:rsidRPr="00DB2647" w:rsidRDefault="00FC5F78" w:rsidP="00FC5F78">
      <w:pPr>
        <w:jc w:val="both"/>
        <w:rPr>
          <w:rFonts w:ascii="Times New Roman" w:hAnsi="Times New Roman"/>
          <w:sz w:val="22"/>
          <w:szCs w:val="22"/>
        </w:rPr>
      </w:pPr>
      <w:r w:rsidRPr="00DB2647">
        <w:rPr>
          <w:rFonts w:ascii="Times New Roman" w:hAnsi="Times New Roman"/>
          <w:b/>
          <w:sz w:val="22"/>
          <w:szCs w:val="22"/>
        </w:rPr>
        <w:t>3.2. Nomnieks apņemas:</w:t>
      </w:r>
    </w:p>
    <w:p w14:paraId="6050655C"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3.2.1.izmantot Telpas tikai šajā Līgumā noteiktajam mērķim atbilstoši Iznomātāja prasībām;</w:t>
      </w:r>
    </w:p>
    <w:p w14:paraId="074D5204"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3.2.2. nenodot Telpas vai to daļu apakšnomā citām personām;</w:t>
      </w:r>
    </w:p>
    <w:p w14:paraId="3C5023E4"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3.2.3.veikt Maksājumus līgumā norādītajā kārtībā un termiņos;</w:t>
      </w:r>
    </w:p>
    <w:p w14:paraId="697DC3C2"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3.2.4.saudzīgi izturēties pret ēku, kurā atrodas Telpas, tās Telpām un koplietošanas telpām, kā arī ievērot ugunsdrošības, drošības, sanitāros noteikumus un citas Latvijas likumdošanas vai speciālo  dienestu noteiktās prasības, atbildēt Iznomātājam par katru neuzmanību;</w:t>
      </w:r>
    </w:p>
    <w:p w14:paraId="18CBD2D4" w14:textId="77777777" w:rsidR="00FC5F78" w:rsidRPr="00DB2647" w:rsidRDefault="00FC5F78" w:rsidP="00FC5F78">
      <w:pPr>
        <w:pStyle w:val="Pamattekstaatkpe3"/>
        <w:ind w:right="0" w:firstLine="0"/>
        <w:rPr>
          <w:rFonts w:ascii="Times New Roman" w:hAnsi="Times New Roman"/>
          <w:sz w:val="22"/>
          <w:szCs w:val="22"/>
        </w:rPr>
      </w:pPr>
      <w:r w:rsidRPr="00DB2647">
        <w:rPr>
          <w:rFonts w:ascii="Times New Roman" w:hAnsi="Times New Roman"/>
          <w:sz w:val="22"/>
          <w:szCs w:val="22"/>
        </w:rPr>
        <w:t xml:space="preserve">3.2.5.izmantot Telpas ar pienācīgu rūpību un nepasliktināt to stāvokli, </w:t>
      </w:r>
    </w:p>
    <w:p w14:paraId="5E63D153" w14:textId="77777777" w:rsidR="00FC5F78" w:rsidRPr="00DB2647" w:rsidRDefault="00FC5F78" w:rsidP="00FC5F78">
      <w:pPr>
        <w:pStyle w:val="Pamattekstaatkpe3"/>
        <w:ind w:right="0" w:firstLine="0"/>
        <w:rPr>
          <w:rFonts w:ascii="Times New Roman" w:hAnsi="Times New Roman"/>
          <w:sz w:val="22"/>
          <w:szCs w:val="22"/>
        </w:rPr>
      </w:pPr>
      <w:r w:rsidRPr="00DB2647">
        <w:rPr>
          <w:rFonts w:ascii="Times New Roman" w:hAnsi="Times New Roman"/>
          <w:sz w:val="22"/>
          <w:szCs w:val="22"/>
        </w:rPr>
        <w:t>3.2.6.netraucēt  citiem pakalpojuma sniedzējiem, Iznomātāja darbiniekiem, ārstiem, medicīnas personālam un pacientiem, kas atrodas Raiņa ielā 98a, Jūrmalā, nedarīt un nepieļaut jebkādas darbības, kas aizskartu  citu personu likumīgās intereses.</w:t>
      </w:r>
    </w:p>
    <w:p w14:paraId="366253D7"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3.2.7.pēc Iznomātāja pirmā pieprasījuma un abu pušu saskaņotajos termiņos iepazīstināt Iznomātāju ar Telpu izmantošanu, </w:t>
      </w:r>
      <w:r w:rsidRPr="00DB2647">
        <w:rPr>
          <w:rFonts w:ascii="Times New Roman" w:hAnsi="Times New Roman"/>
          <w:i/>
          <w:sz w:val="22"/>
          <w:szCs w:val="22"/>
        </w:rPr>
        <w:t xml:space="preserve"> </w:t>
      </w:r>
      <w:r w:rsidRPr="00DB2647">
        <w:rPr>
          <w:rFonts w:ascii="Times New Roman" w:hAnsi="Times New Roman"/>
          <w:sz w:val="22"/>
          <w:szCs w:val="22"/>
        </w:rPr>
        <w:t>nodrošinot Iznomātājam iespēju tās apskatīt, kā arī pārbaudīt Nomnieka sniedzamo pakalpojumu atbilstību Nomas līguma prasībām.</w:t>
      </w:r>
    </w:p>
    <w:p w14:paraId="75372E27"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3.2.8.Nekavējoties paziņot Iznomātājam par bojājumiem Telpās, kas var izraisīt vai ir izraisījušai avārijas situāciju;</w:t>
      </w:r>
    </w:p>
    <w:p w14:paraId="60F28035"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3.2.9. šī Līguma darbības laikā, ja tas nepieciešams, par saviem līdzekļiem veikt Telpu kārtējo remontu, par jebkādiem kapitālā remonta, pārplānošanas, ieguldījumu vai pārbūves darbiem pirms to izdarīšanas iepriekš rakstveidā vienojoties ar Iznomātāju, un patstāvīgi saņemot šo darbu veikšanai nepieciešamās atļaujas;</w:t>
      </w:r>
    </w:p>
    <w:p w14:paraId="522D5CC6"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3.2.10.avārijas situāciju vai stihisku nelaimju gadījumos nodrošināt avārijas dienesta darbinieku vai Iznomātāja pilnvaroto pārstāvju iekļūšanu Telpās;</w:t>
      </w:r>
    </w:p>
    <w:p w14:paraId="314D0ADF" w14:textId="77777777" w:rsidR="00FC5F78" w:rsidRPr="00DB2647" w:rsidRDefault="00FC5F78" w:rsidP="00FC5F78">
      <w:pPr>
        <w:pStyle w:val="Pamattekstsaratkpi"/>
        <w:ind w:firstLine="0"/>
        <w:rPr>
          <w:rFonts w:ascii="Times New Roman" w:hAnsi="Times New Roman"/>
          <w:sz w:val="22"/>
          <w:szCs w:val="22"/>
        </w:rPr>
      </w:pPr>
      <w:r w:rsidRPr="00DB2647">
        <w:rPr>
          <w:rFonts w:ascii="Times New Roman" w:hAnsi="Times New Roman"/>
          <w:sz w:val="22"/>
          <w:szCs w:val="22"/>
        </w:rPr>
        <w:t>3.2.11.nekavējoties, bet ne vēlāk kā 48 stundu laikā informēt Iznomātāju par jebkuru apstākļu iestāšanos, kas traucē lietot Telpas vai pildīt jebkuras citas no šī līguma izrietošās saistības un pienākumus, kā arī  veikt visas darbības, lai pārtrauktu šādu apstākļu tālāku iedarbību, ne vēlāk kā 24 stundu laikā pazinot Iznomātājam par jebkuru Telpām nodarītu kaitējumu, kā arī par veiktajiem kaitējuma un tā seku likvidēšanas pasākumiem;</w:t>
      </w:r>
    </w:p>
    <w:p w14:paraId="73A6D8E9"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3.2.12. šim Līgumam izbeidzoties, kā arī gadījumā, ja šis Līgums tiek pārtraukts pirms noteiktā termiņa, atbrīvot Telpas un nodot tās Iznomātājam kopā ar visu inventāru un iekārtām  ne sliktākā stāvoklī kā viņš tās saņēmis, šo līgumu noslēdzot, ņemot vērā Telpu dabisko nolietojumu.</w:t>
      </w:r>
    </w:p>
    <w:p w14:paraId="62DC62EC" w14:textId="77777777" w:rsidR="00FC5F78" w:rsidRPr="00DB2647" w:rsidRDefault="00FC5F78" w:rsidP="00FC5F78">
      <w:pPr>
        <w:ind w:right="3000"/>
        <w:jc w:val="center"/>
        <w:rPr>
          <w:rFonts w:ascii="Times New Roman" w:hAnsi="Times New Roman"/>
          <w:b/>
          <w:sz w:val="22"/>
          <w:szCs w:val="22"/>
        </w:rPr>
      </w:pPr>
      <w:r w:rsidRPr="00DB2647">
        <w:rPr>
          <w:rFonts w:ascii="Times New Roman" w:hAnsi="Times New Roman"/>
          <w:b/>
          <w:sz w:val="22"/>
          <w:szCs w:val="22"/>
        </w:rPr>
        <w:t>4.Iznomātāja tiesības un pienākumi</w:t>
      </w:r>
    </w:p>
    <w:p w14:paraId="3BCBD060" w14:textId="77777777" w:rsidR="00FC5F78" w:rsidRPr="00DB2647" w:rsidRDefault="00FC5F78" w:rsidP="00FC5F78">
      <w:pPr>
        <w:ind w:right="3000"/>
        <w:rPr>
          <w:rFonts w:ascii="Times New Roman" w:hAnsi="Times New Roman"/>
          <w:sz w:val="22"/>
          <w:szCs w:val="22"/>
        </w:rPr>
      </w:pPr>
      <w:r w:rsidRPr="00DB2647">
        <w:rPr>
          <w:rFonts w:ascii="Times New Roman" w:hAnsi="Times New Roman"/>
          <w:b/>
          <w:sz w:val="22"/>
          <w:szCs w:val="22"/>
        </w:rPr>
        <w:t>4.1.Iznomātājam ir tiesības:</w:t>
      </w:r>
    </w:p>
    <w:p w14:paraId="1505C825"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4.1.1.kontrolēt šī Līguma izpildi, veikt šī Līgumā noteikto Telpu apskati, kā arī nepieciešamības gadījumā saskaņot ar Nomnieku jautājumus par Telpu uzkopšanu</w:t>
      </w:r>
      <w:r w:rsidRPr="00DB2647">
        <w:rPr>
          <w:rFonts w:ascii="Times New Roman" w:hAnsi="Times New Roman"/>
          <w:i/>
          <w:sz w:val="22"/>
          <w:szCs w:val="22"/>
        </w:rPr>
        <w:t xml:space="preserve"> </w:t>
      </w:r>
      <w:r w:rsidRPr="00DB2647">
        <w:rPr>
          <w:rFonts w:ascii="Times New Roman" w:hAnsi="Times New Roman"/>
          <w:sz w:val="22"/>
          <w:szCs w:val="22"/>
        </w:rPr>
        <w:t>un tekošo remontu;</w:t>
      </w:r>
    </w:p>
    <w:p w14:paraId="19DC020B"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4.1.2.pieprasīt no Nomnieka šajā Līgumā noteikto Maksājumu savlaicīgu samaksu un Telpu izmantošanu atbilstoši šī  Līguma noteikumiem un ar pienācīgu rūpību;</w:t>
      </w:r>
    </w:p>
    <w:p w14:paraId="2847283B" w14:textId="77777777" w:rsidR="00FC5F78" w:rsidRPr="00DB2647" w:rsidRDefault="00FC5F78" w:rsidP="00FC5F78">
      <w:pPr>
        <w:rPr>
          <w:rFonts w:ascii="Times New Roman" w:hAnsi="Times New Roman"/>
          <w:sz w:val="22"/>
          <w:szCs w:val="22"/>
        </w:rPr>
      </w:pPr>
      <w:r w:rsidRPr="00DB2647">
        <w:rPr>
          <w:rFonts w:ascii="Times New Roman" w:hAnsi="Times New Roman"/>
          <w:sz w:val="22"/>
          <w:szCs w:val="22"/>
        </w:rPr>
        <w:t>4.1.3. Līgumā noteiktajos gadījumos un kārtībā pārtraukt tā darbību pirms termiņa;</w:t>
      </w:r>
    </w:p>
    <w:p w14:paraId="4CDF16CE"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lastRenderedPageBreak/>
        <w:t>4.1.4.veikt visu Telpu apskati, pārbaudīt labierīcību un ierīču funkcionēšanu un Nomnieka līgumsaistību izpildi:</w:t>
      </w:r>
    </w:p>
    <w:p w14:paraId="257ABF98"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4.1.5.iekļūt Telpās ārkārtējos vai avārijas gadījumos, iepriekš rakstiski informējot par to Nomnieku.</w:t>
      </w:r>
    </w:p>
    <w:p w14:paraId="7114ED21" w14:textId="77777777" w:rsidR="00FC5F78" w:rsidRPr="00DB2647" w:rsidRDefault="00FC5F78" w:rsidP="00FC5F78">
      <w:pPr>
        <w:ind w:right="2800"/>
        <w:jc w:val="both"/>
        <w:rPr>
          <w:rFonts w:ascii="Times New Roman" w:hAnsi="Times New Roman"/>
          <w:sz w:val="22"/>
          <w:szCs w:val="22"/>
        </w:rPr>
      </w:pPr>
      <w:r w:rsidRPr="00DB2647">
        <w:rPr>
          <w:rFonts w:ascii="Times New Roman" w:hAnsi="Times New Roman"/>
          <w:b/>
          <w:sz w:val="22"/>
          <w:szCs w:val="22"/>
        </w:rPr>
        <w:t>4.2. Iznomātājs apņemas:</w:t>
      </w:r>
    </w:p>
    <w:p w14:paraId="4AD9ECB2"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4.2.1.netraucēt Nomniekam lietot Telpas, ja Nomnieks izpilda un ievēro visus šī Līguma noteikumus.</w:t>
      </w:r>
    </w:p>
    <w:p w14:paraId="255A3D1C"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4.2.2.nodrošināt Telpās netraucētu elektroenerģijas padevi, apkuri, ūdensapgādi un kanalizāciju, ja Nomnieks ievēro to ekspluatācijas noteikumus, ciktāl tas ir atkarīgs no Iznomātāja, pie kam Iznomātājs nenes atbildību par padeves pārtraukumiem, ja tie nav notikusi Iznomātāja vainas dēļ. </w:t>
      </w:r>
    </w:p>
    <w:p w14:paraId="11E729DA" w14:textId="77777777" w:rsidR="00FC5F78" w:rsidRPr="00DB2647" w:rsidRDefault="00FC5F78" w:rsidP="00FC5F78">
      <w:pPr>
        <w:pStyle w:val="Pamattekstsaratkpi"/>
        <w:ind w:firstLine="0"/>
        <w:rPr>
          <w:rFonts w:ascii="Times New Roman" w:hAnsi="Times New Roman"/>
          <w:sz w:val="22"/>
          <w:szCs w:val="22"/>
        </w:rPr>
      </w:pPr>
      <w:r w:rsidRPr="00DB2647">
        <w:rPr>
          <w:rFonts w:ascii="Times New Roman" w:hAnsi="Times New Roman"/>
          <w:sz w:val="22"/>
          <w:szCs w:val="22"/>
        </w:rPr>
        <w:t xml:space="preserve">4.2.3.ciktāl tas ir atkarīgs no Iznomātāja, savlaicīgi nodrošināt ārpus Telpām esošo inženiertehnisko tīklu un ierīču remontu un jebkādu bojājumu novēršanu; </w:t>
      </w:r>
    </w:p>
    <w:p w14:paraId="6C3D3907"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4.3.4. Pēc Nomnieka pirmā pieprasījuma dot viņam iespēju iepazīties ar visiem komunālo maksājumu rēķiniem, kurus apmaksā Iznomātājs.</w:t>
      </w:r>
    </w:p>
    <w:p w14:paraId="03C1C186"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5. Īpašie noteikumi</w:t>
      </w:r>
    </w:p>
    <w:p w14:paraId="3B29EE72" w14:textId="77777777" w:rsidR="00FC5F78" w:rsidRPr="00DB2647" w:rsidRDefault="00FC5F78" w:rsidP="00FC5F78">
      <w:pPr>
        <w:jc w:val="both"/>
        <w:rPr>
          <w:rFonts w:ascii="Times New Roman" w:hAnsi="Times New Roman"/>
          <w:sz w:val="22"/>
          <w:szCs w:val="22"/>
        </w:rPr>
      </w:pPr>
    </w:p>
    <w:p w14:paraId="52AD712A"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5.1.Telpu remontu, kura veikšanas vajadzība radusies Nomnieka vainas vai nolaidības rezultātā, Iznomātājs veic uz Nomnieka rēķina.</w:t>
      </w:r>
    </w:p>
    <w:p w14:paraId="62DB4BB8"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5.2.Puses nav tiesīgas padarīt Telpas par strīdu, prasījumu vai jebkādu citu saistību priekšmetu, nodot tās vai jebkuras šajā Līgumā noteiktās tiesības un pienākumus trešajai personai bez iepriekšējas otras puses rakstveidā izteiktās piekrišanas. Jebkādi pretēji šim noteikumam noslēgti civiltiesiskie darījumi  nav spēkā.</w:t>
      </w:r>
    </w:p>
    <w:p w14:paraId="11F4CE87"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5.3.Līgumslēdzēji vienojas, ka jebkāda Telpu un tajās veikto darbu vai bojājuma novērtēšana nododama ekspertu komisijai, kur katra puse izvēlas savu ekspertu. Puses vienojas, ka ekspertīzes apmaksā tā Puse, kura attiecīgu ekspertīzi ir ierosinājusi.</w:t>
      </w:r>
    </w:p>
    <w:p w14:paraId="77A3CE1B"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5.4. Iznomātājs apņemas nomaksāt visus nodokļus, nodevas un citus sabiedriskos maksājumus, kas ir vai var tikt uzlikti Iznomātājam sakarā ar Ēkas un Telpu īpašumu un lietošanu.</w:t>
      </w:r>
    </w:p>
    <w:p w14:paraId="6226E36F" w14:textId="77777777" w:rsidR="00FC5F78" w:rsidRPr="00DB2647" w:rsidRDefault="00FC5F78" w:rsidP="00FC5F78">
      <w:pPr>
        <w:jc w:val="both"/>
        <w:rPr>
          <w:rFonts w:ascii="Times New Roman" w:hAnsi="Times New Roman"/>
          <w:sz w:val="22"/>
          <w:szCs w:val="22"/>
        </w:rPr>
      </w:pPr>
    </w:p>
    <w:p w14:paraId="08EFFC75" w14:textId="77777777" w:rsidR="00FC5F78" w:rsidRPr="00DB2647" w:rsidRDefault="00FC5F78" w:rsidP="00FC5F78">
      <w:pPr>
        <w:pStyle w:val="Paraststmeklis"/>
        <w:spacing w:before="0" w:after="0"/>
        <w:jc w:val="center"/>
        <w:rPr>
          <w:rFonts w:ascii="Times New Roman" w:hAnsi="Times New Roman"/>
          <w:b/>
          <w:color w:val="auto"/>
          <w:sz w:val="22"/>
          <w:szCs w:val="22"/>
          <w:lang w:val="lv-LV"/>
        </w:rPr>
      </w:pPr>
      <w:r w:rsidRPr="00DB2647">
        <w:rPr>
          <w:rFonts w:ascii="Times New Roman" w:hAnsi="Times New Roman"/>
          <w:b/>
          <w:color w:val="auto"/>
          <w:sz w:val="22"/>
          <w:szCs w:val="22"/>
          <w:lang w:val="lv-LV"/>
        </w:rPr>
        <w:t>6. Telpu atbrīvošanas un nodošanas kārtība</w:t>
      </w:r>
    </w:p>
    <w:p w14:paraId="79B4D3E4" w14:textId="77777777" w:rsidR="00FC5F78" w:rsidRPr="00DB2647" w:rsidRDefault="00FC5F78" w:rsidP="00FC5F78">
      <w:pPr>
        <w:pStyle w:val="Paraststmeklis"/>
        <w:spacing w:before="0" w:after="0"/>
        <w:jc w:val="center"/>
        <w:rPr>
          <w:rFonts w:ascii="Times New Roman" w:hAnsi="Times New Roman"/>
          <w:b/>
          <w:color w:val="auto"/>
          <w:sz w:val="22"/>
          <w:szCs w:val="22"/>
          <w:lang w:val="lv-LV"/>
        </w:rPr>
      </w:pPr>
    </w:p>
    <w:p w14:paraId="2931C54B" w14:textId="77777777" w:rsidR="00FC5F78" w:rsidRPr="00DB2647" w:rsidRDefault="00FC5F78" w:rsidP="00FC5F78">
      <w:pPr>
        <w:pStyle w:val="Pamattekstsaratkpi"/>
        <w:ind w:firstLine="0"/>
        <w:rPr>
          <w:rFonts w:ascii="Times New Roman" w:hAnsi="Times New Roman"/>
          <w:sz w:val="22"/>
          <w:szCs w:val="22"/>
        </w:rPr>
      </w:pPr>
      <w:r w:rsidRPr="00DB2647">
        <w:rPr>
          <w:rFonts w:ascii="Times New Roman" w:hAnsi="Times New Roman"/>
          <w:sz w:val="22"/>
          <w:szCs w:val="22"/>
        </w:rPr>
        <w:t>6.1. Telpas Nomniekam tiek nodotas ar pieņemšanas -nodošanas aktu, kuru paraksta abas Puses vienas nedēļas laikā no šī līguma spēkā stāšanās brīža.</w:t>
      </w:r>
    </w:p>
    <w:p w14:paraId="756AA4A3" w14:textId="77777777" w:rsidR="00FC5F78" w:rsidRPr="00DB2647" w:rsidRDefault="00FC5F78" w:rsidP="00FC5F78">
      <w:pPr>
        <w:pStyle w:val="Paraststmeklis"/>
        <w:spacing w:before="0" w:after="0"/>
        <w:jc w:val="both"/>
        <w:rPr>
          <w:rFonts w:ascii="Times New Roman" w:hAnsi="Times New Roman"/>
          <w:color w:val="auto"/>
          <w:sz w:val="22"/>
          <w:szCs w:val="22"/>
          <w:lang w:val="lv-LV"/>
        </w:rPr>
      </w:pPr>
      <w:r w:rsidRPr="00DB2647">
        <w:rPr>
          <w:rFonts w:ascii="Times New Roman" w:hAnsi="Times New Roman"/>
          <w:color w:val="auto"/>
          <w:sz w:val="22"/>
          <w:szCs w:val="22"/>
          <w:lang w:val="lv-LV"/>
        </w:rPr>
        <w:t xml:space="preserve">6.2. Līgumam izbeidzoties, Nomniekam jāatbrīvo Telpas līdz Līguma pēdējai darbības dienai, par Telpu atbrīvošanu Puses paraksta pieņemšanas - nodošanas aktu. </w:t>
      </w:r>
    </w:p>
    <w:p w14:paraId="173AEB9E" w14:textId="77777777" w:rsidR="00FC5F78" w:rsidRPr="00DB2647" w:rsidRDefault="00FC5F78" w:rsidP="00FC5F78">
      <w:pPr>
        <w:jc w:val="both"/>
        <w:rPr>
          <w:rFonts w:ascii="Times New Roman" w:hAnsi="Times New Roman"/>
          <w:sz w:val="22"/>
          <w:szCs w:val="22"/>
        </w:rPr>
      </w:pPr>
    </w:p>
    <w:p w14:paraId="4A6DBD2D" w14:textId="77777777" w:rsidR="00FC5F78" w:rsidRPr="00DB2647" w:rsidRDefault="00FC5F78" w:rsidP="00FC5F78">
      <w:pPr>
        <w:jc w:val="center"/>
        <w:rPr>
          <w:rFonts w:ascii="Times New Roman" w:hAnsi="Times New Roman"/>
          <w:sz w:val="22"/>
          <w:szCs w:val="22"/>
        </w:rPr>
      </w:pPr>
      <w:r w:rsidRPr="00DB2647">
        <w:rPr>
          <w:rFonts w:ascii="Times New Roman" w:hAnsi="Times New Roman"/>
          <w:b/>
          <w:sz w:val="22"/>
          <w:szCs w:val="22"/>
        </w:rPr>
        <w:t>7.Nepārvarama vara</w:t>
      </w:r>
    </w:p>
    <w:p w14:paraId="6EFF4AB3"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7.1.Ja kāda no pusēm uzskata, ka tās saistību izpildi ietekmē nepārvarama vara, tai nekavējoties par to rakstiski jāpaziņo otrajai pusei, sniedzot nepieciešamās ziņās un kompetento iestāžu izsniegtus pierādījumus, kā arī jāveic visi iespējami pasākumi, lai mazinātu tās sekas,</w:t>
      </w:r>
    </w:p>
    <w:p w14:paraId="52E1AFAF"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7.2.Ja līgumslēdzēja puse nevar pilnīgi vai daļēji izpildīt  Līguma noteikumus un šāda izpilde ir radusies nepārarama spēka rezultātā, ko puses nevarēja paredzēt un novērst (dabas stihija, kara darbība, meteoroloģiskie laika apstākļi, izmaiņas likumdošana),  saistību izpildes termiņš tiek pagarināts atbilstoši dienu skaitam, kādā darbojošies nepārvarama spēka apstākļi, vai arī atbilstoši laikam, kas nepieciešams šo apstākļu  radīto seku novēršanai.</w:t>
      </w:r>
    </w:p>
    <w:p w14:paraId="371DB3C0" w14:textId="77777777" w:rsidR="00FC5F78" w:rsidRPr="00DB2647" w:rsidRDefault="00FC5F78" w:rsidP="00FC5F78">
      <w:pPr>
        <w:jc w:val="both"/>
        <w:rPr>
          <w:rFonts w:ascii="Times New Roman" w:hAnsi="Times New Roman"/>
          <w:sz w:val="22"/>
          <w:szCs w:val="22"/>
        </w:rPr>
      </w:pPr>
    </w:p>
    <w:p w14:paraId="0985AB2A" w14:textId="77777777" w:rsidR="00FC5F78" w:rsidRPr="00DB2647" w:rsidRDefault="00FC5F78" w:rsidP="00FC5F78">
      <w:pPr>
        <w:jc w:val="center"/>
        <w:rPr>
          <w:rFonts w:ascii="Times New Roman" w:hAnsi="Times New Roman"/>
          <w:sz w:val="22"/>
          <w:szCs w:val="22"/>
        </w:rPr>
      </w:pPr>
      <w:r w:rsidRPr="00DB2647">
        <w:rPr>
          <w:rFonts w:ascii="Times New Roman" w:hAnsi="Times New Roman"/>
          <w:b/>
          <w:sz w:val="22"/>
          <w:szCs w:val="22"/>
        </w:rPr>
        <w:t xml:space="preserve">  8.Atbildība</w:t>
      </w:r>
    </w:p>
    <w:p w14:paraId="680418A3"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8.l.Puse, kura nav izpildījusi vai nav pienācīgi pildījusi savas šajā Līgumā noteiktās saistības, pilnā apmērā atlīdzina visus zaudējumus, kas tajā sakarā nodarīti otrai pusei.</w:t>
      </w:r>
    </w:p>
    <w:p w14:paraId="00320FC4"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8.2. Nomnieks maksā Iznomātājam nokavējuma naudu 0.5% no nesamaksātas summas par katru nokavējuma dienu. </w:t>
      </w:r>
    </w:p>
    <w:p w14:paraId="1B9390EC"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8.3.Ja Līguma darbībai beidzoties, Nomnieks kavē Telpu nodošanu vai nodod tās neatbilstošā stāvoklī, Nomnieks maksā Iznomātājam līgumsodu 5 (piecu) nomas maksu summas apmērā. </w:t>
      </w:r>
    </w:p>
    <w:p w14:paraId="072B627D"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8.4.Puse var prasīt no otras puses vienlaicīgi kā līgumsodu, tā arī šī līguma izpildīšanu, turklāt līgumsoda samaksa neatbrīvo vainīgo pusi no Līgumā uzņemto saistību izpildes.</w:t>
      </w:r>
    </w:p>
    <w:p w14:paraId="266E127B" w14:textId="77777777" w:rsidR="00FC5F78" w:rsidRPr="00DB2647" w:rsidRDefault="00FC5F78" w:rsidP="00FC5F78">
      <w:pPr>
        <w:jc w:val="both"/>
        <w:rPr>
          <w:rFonts w:ascii="Times New Roman" w:hAnsi="Times New Roman"/>
          <w:sz w:val="22"/>
          <w:szCs w:val="22"/>
        </w:rPr>
      </w:pPr>
    </w:p>
    <w:p w14:paraId="67C7AD95" w14:textId="77777777" w:rsidR="00FC5F78" w:rsidRPr="00DB2647" w:rsidRDefault="00FC5F78" w:rsidP="00FC5F78">
      <w:pPr>
        <w:jc w:val="center"/>
        <w:rPr>
          <w:rFonts w:ascii="Times New Roman" w:hAnsi="Times New Roman"/>
          <w:sz w:val="22"/>
          <w:szCs w:val="22"/>
        </w:rPr>
      </w:pPr>
      <w:r w:rsidRPr="00DB2647">
        <w:rPr>
          <w:rFonts w:ascii="Times New Roman" w:hAnsi="Times New Roman"/>
          <w:b/>
          <w:sz w:val="22"/>
          <w:szCs w:val="22"/>
        </w:rPr>
        <w:t>9. Līguma spēkā stāšanas un izbeigšanas kārtība</w:t>
      </w:r>
    </w:p>
    <w:p w14:paraId="725B101B"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9.l. Līgums stājas spēkā ar parakstīšanas brīdi un ir spēkā līdz abu Pušu saistību izpildei. </w:t>
      </w:r>
    </w:p>
    <w:p w14:paraId="2A85D9FD"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9.2. Līgums uzskatāms par izbeigtu pēc 1.9.punktā norādītā termiņa iestāšanās, ja abas Puses ir izpildījušas savas saistības viena pret otru un līdz minētajam termiņām rakstveidā nav vienojušās par Līguma termiņa pagarināšanu.</w:t>
      </w:r>
    </w:p>
    <w:p w14:paraId="6C089440"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9.3. Abas Puses var vienpusēji izbeigt šo Līgumu pirmstermiņa, par to savstarpēji vienojoties.</w:t>
      </w:r>
    </w:p>
    <w:p w14:paraId="202C572F"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9.3. Iznomātājam ir tiesības, rakstiski informējot nomnieku 30 dienas iepriekš, vienpusēji atkāpties no nomas līguma, neatlīdzinot nomnieka zaudējumus, kas saistīti ar līguma pirmstermiņa izbeigšanu, kā arī nomnieka taisītos izdevumus nomas objektam, ja:</w:t>
      </w:r>
    </w:p>
    <w:p w14:paraId="60196A55"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9.3.1. nomnieka darbības dēļ tiek bojāts nomas objekts;</w:t>
      </w:r>
    </w:p>
    <w:p w14:paraId="4A112AED"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9.3.2. nomnieks vairāk nekā mēnesi nemaksā nomas maksu vai nenorēķinās par komunālajiem un reģistratūras pakalpojumiem;</w:t>
      </w:r>
    </w:p>
    <w:p w14:paraId="0FA89D18"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9.3.4. nomnieks vairāk nekā mēnesi kavē nekustamā īpašuma nodokļa samaksu;</w:t>
      </w:r>
    </w:p>
    <w:p w14:paraId="529F50C6"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9.3.5. nomas objekts tiek nodots apakšnomā citām personām, nekā ir paredzētas Līgumā 1.5.punktā;</w:t>
      </w:r>
    </w:p>
    <w:p w14:paraId="44EA9877"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9.3.6. netiek izpildīti nomas objekta izmantošanas nosacījumi vai netiek sasniegts nomas līguma mērķis, ar kuru iznomātājam bija tiesības rēķināties, proti Nomnieks nenodrošina ārstniecības un veselības pakalpojuma sniegšanu atbilstoši Nomas līguma nosacījumiem;</w:t>
      </w:r>
    </w:p>
    <w:p w14:paraId="76E7F394"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9.3.7. nomas līguma neizpildīšana ir ļaunprātīga un dod iznomātājam pamatu uzskatīt, ka viņš nevar paļauties uz saistību izpildīšanu nākotnē;</w:t>
      </w:r>
    </w:p>
    <w:p w14:paraId="3B78799D" w14:textId="77777777" w:rsidR="00FC5F78" w:rsidRPr="00DB2647" w:rsidRDefault="00FC5F78" w:rsidP="00FC5F78">
      <w:pPr>
        <w:pStyle w:val="tv213"/>
        <w:spacing w:before="0" w:beforeAutospacing="0" w:after="0" w:afterAutospacing="0"/>
        <w:jc w:val="both"/>
        <w:rPr>
          <w:sz w:val="22"/>
          <w:szCs w:val="22"/>
        </w:rPr>
      </w:pPr>
      <w:r w:rsidRPr="00DB2647">
        <w:rPr>
          <w:sz w:val="22"/>
          <w:szCs w:val="22"/>
        </w:rPr>
        <w:t xml:space="preserve">9.3.8. ja nomnieks nepiekrīt iznomātāja ierosinātie grozījumiem līgumā saskaņā ar līguma 2.2.2.1.punktu.  </w:t>
      </w:r>
    </w:p>
    <w:p w14:paraId="17DE57D3" w14:textId="77777777" w:rsidR="00FC5F78" w:rsidRPr="00DB2647" w:rsidRDefault="00FC5F78" w:rsidP="00FC5F78">
      <w:pPr>
        <w:pStyle w:val="tv213"/>
        <w:spacing w:before="0" w:beforeAutospacing="0" w:after="0" w:afterAutospacing="0"/>
        <w:jc w:val="both"/>
        <w:rPr>
          <w:sz w:val="22"/>
          <w:szCs w:val="22"/>
        </w:rPr>
      </w:pPr>
      <w:bookmarkStart w:id="19" w:name="p83"/>
      <w:bookmarkStart w:id="20" w:name="p-348560"/>
      <w:bookmarkEnd w:id="19"/>
      <w:bookmarkEnd w:id="20"/>
      <w:r w:rsidRPr="00DB2647">
        <w:rPr>
          <w:sz w:val="22"/>
          <w:szCs w:val="22"/>
        </w:rPr>
        <w:t>9.4. 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47DC00AF" w14:textId="77777777" w:rsidR="00FC5F78" w:rsidRPr="00DB2647" w:rsidRDefault="00FC5F78" w:rsidP="00FC5F78">
      <w:pPr>
        <w:jc w:val="both"/>
        <w:rPr>
          <w:rFonts w:ascii="Times New Roman" w:hAnsi="Times New Roman"/>
          <w:sz w:val="22"/>
          <w:szCs w:val="22"/>
        </w:rPr>
      </w:pPr>
    </w:p>
    <w:p w14:paraId="5E131AE8" w14:textId="77777777" w:rsidR="00FC5F78" w:rsidRPr="00DB2647" w:rsidRDefault="00FC5F78" w:rsidP="00FC5F78">
      <w:pPr>
        <w:jc w:val="both"/>
        <w:rPr>
          <w:rFonts w:ascii="Times New Roman" w:hAnsi="Times New Roman"/>
          <w:sz w:val="22"/>
          <w:szCs w:val="22"/>
        </w:rPr>
      </w:pPr>
    </w:p>
    <w:p w14:paraId="1DFC0E40"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9.5. Ja Iznomātājs izmanto savas tiesības izbeigt Līgumu pirms termiņa, tad Puses izpilda visas no šā Līguma izrietošas saistības viena pret otru 30 (trīsdesmit) dienu laikā no dienas, kad attiecīgs paziņojums ir nosūtīts  Nomniekam uz šajā Līgumā norādīto adresi. </w:t>
      </w:r>
    </w:p>
    <w:p w14:paraId="69BB6A2A"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9.6. Ja viena no Pusēm ļaunprātīgi kavē savu saistību izpildi sakarā ar Līguma pirmstermiņa izpildi 9.5.punkta kārtībā, tā maksā otrajai Pusei līgumsodu 0.5% apmērā no nomas maksas par katru nokavētu dienu. Līgumsoda samaksa neatbrīvo no saistību izpildes. </w:t>
      </w:r>
    </w:p>
    <w:p w14:paraId="55E4C0F2"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 xml:space="preserve">9.7. Līguma darbības izbeigšanās gadījumā jebkura iemesla dēļ Nomnieks pilnā apmērā ir atbildīgs par Telpu nodošanu Iznomātājam Līgumā atrunātajā kārtībā un termiņā. </w:t>
      </w:r>
    </w:p>
    <w:p w14:paraId="43CAEF23" w14:textId="77777777" w:rsidR="00FC5F78" w:rsidRPr="00DB2647" w:rsidRDefault="00FC5F78" w:rsidP="00FC5F78">
      <w:pPr>
        <w:jc w:val="both"/>
        <w:rPr>
          <w:rFonts w:ascii="Times New Roman" w:hAnsi="Times New Roman"/>
          <w:sz w:val="22"/>
          <w:szCs w:val="22"/>
        </w:rPr>
      </w:pPr>
    </w:p>
    <w:p w14:paraId="5B44E8C8"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l0. Strīdu izskatīšanas kārtība</w:t>
      </w:r>
    </w:p>
    <w:p w14:paraId="7DA31D0A"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10.l. Strīdi, kas rodas šī Līguma izpildes rezultātā, tiek izšķirti pārrunu ceļā, nosūtot pretenzijas. Puse ir tiesīga uzskatīt, ka otra puse pretenziju ir saņēmusi, ja tā ierakstītā vēstulē izsūtīta uz Līgumā norādīto otras puses juridisko adresi.</w:t>
      </w:r>
    </w:p>
    <w:p w14:paraId="759E0769" w14:textId="77777777" w:rsidR="00FC5F78" w:rsidRPr="00DB2647" w:rsidRDefault="00FC5F78" w:rsidP="00FC5F78">
      <w:pPr>
        <w:pStyle w:val="Paraststmeklis"/>
        <w:spacing w:before="0" w:after="0"/>
        <w:jc w:val="both"/>
        <w:rPr>
          <w:rFonts w:ascii="Times New Roman" w:hAnsi="Times New Roman"/>
          <w:color w:val="auto"/>
          <w:sz w:val="22"/>
          <w:szCs w:val="22"/>
          <w:lang w:val="lv-LV"/>
        </w:rPr>
      </w:pPr>
      <w:r w:rsidRPr="00DB2647">
        <w:rPr>
          <w:rFonts w:ascii="Times New Roman" w:hAnsi="Times New Roman"/>
          <w:color w:val="auto"/>
          <w:sz w:val="22"/>
          <w:szCs w:val="22"/>
          <w:lang w:val="lv-LV"/>
        </w:rPr>
        <w:t>10.2. Visi strīdi, nesaskaņas un prasības, kas izriet vai skar šo līgumu, kuri nav noregulēti starp Pusēm pārrunu ceļā, tiks izšķirti atbilstoši LR likumiem vispārējas jurisdikcijas.</w:t>
      </w:r>
    </w:p>
    <w:p w14:paraId="4A8F2DDF" w14:textId="77777777" w:rsidR="00FC5F78" w:rsidRPr="00DB2647" w:rsidRDefault="00FC5F78" w:rsidP="00FC5F78">
      <w:pPr>
        <w:jc w:val="center"/>
        <w:rPr>
          <w:rFonts w:ascii="Times New Roman" w:hAnsi="Times New Roman"/>
          <w:b/>
          <w:sz w:val="22"/>
          <w:szCs w:val="22"/>
        </w:rPr>
      </w:pPr>
      <w:r w:rsidRPr="00DB2647">
        <w:rPr>
          <w:rFonts w:ascii="Times New Roman" w:hAnsi="Times New Roman"/>
          <w:b/>
          <w:sz w:val="22"/>
          <w:szCs w:val="22"/>
        </w:rPr>
        <w:t>11. Noslēguma noteikumi</w:t>
      </w:r>
    </w:p>
    <w:p w14:paraId="71DF9F0C" w14:textId="77777777" w:rsidR="00FC5F78" w:rsidRPr="00DB2647" w:rsidRDefault="00FC5F78" w:rsidP="00FC5F78">
      <w:pPr>
        <w:jc w:val="both"/>
        <w:rPr>
          <w:rFonts w:ascii="Times New Roman" w:hAnsi="Times New Roman"/>
          <w:sz w:val="22"/>
          <w:szCs w:val="22"/>
        </w:rPr>
      </w:pPr>
    </w:p>
    <w:p w14:paraId="2AE583CD" w14:textId="77777777" w:rsidR="00FC5F78" w:rsidRPr="00DB2647" w:rsidRDefault="00FC5F78" w:rsidP="00FC5F78">
      <w:pPr>
        <w:jc w:val="both"/>
        <w:rPr>
          <w:rFonts w:ascii="Times New Roman" w:hAnsi="Times New Roman"/>
          <w:sz w:val="22"/>
          <w:szCs w:val="22"/>
        </w:rPr>
      </w:pPr>
      <w:r w:rsidRPr="00DB2647">
        <w:rPr>
          <w:rFonts w:ascii="Times New Roman" w:hAnsi="Times New Roman"/>
          <w:sz w:val="22"/>
          <w:szCs w:val="22"/>
        </w:rPr>
        <w:t>11.1.Šis Līgums ir sastādīts un parakstīts divos eksemplāros, pa vienai katrai no Pusēm.</w:t>
      </w:r>
    </w:p>
    <w:p w14:paraId="41FE0D70" w14:textId="77777777" w:rsidR="00FC5F78" w:rsidRPr="00DB2647" w:rsidRDefault="00FC5F78" w:rsidP="00FC5F78">
      <w:pPr>
        <w:pStyle w:val="Virsraksts2"/>
        <w:rPr>
          <w:sz w:val="22"/>
          <w:szCs w:val="22"/>
        </w:rPr>
      </w:pPr>
    </w:p>
    <w:p w14:paraId="4A5663D8" w14:textId="77777777" w:rsidR="00FC5F78" w:rsidRPr="00DB2647" w:rsidRDefault="00FC5F78" w:rsidP="00FC5F78">
      <w:pPr>
        <w:pStyle w:val="Virsraksts2"/>
        <w:rPr>
          <w:sz w:val="22"/>
          <w:szCs w:val="22"/>
        </w:rPr>
      </w:pPr>
      <w:r w:rsidRPr="00DB2647">
        <w:rPr>
          <w:sz w:val="22"/>
          <w:szCs w:val="22"/>
        </w:rPr>
        <w:t>Pušu rekvizīti un paraksti</w:t>
      </w:r>
    </w:p>
    <w:p w14:paraId="6F412D5B" w14:textId="77777777" w:rsidR="00FC5F78" w:rsidRPr="00DB2647" w:rsidRDefault="00FC5F78" w:rsidP="00FC5F78">
      <w:pPr>
        <w:jc w:val="both"/>
        <w:rPr>
          <w:rFonts w:ascii="Times New Roman" w:hAnsi="Times New Roman"/>
          <w:sz w:val="22"/>
          <w:szCs w:val="22"/>
        </w:rPr>
      </w:pPr>
    </w:p>
    <w:p w14:paraId="3275FEBC" w14:textId="77777777" w:rsidR="00FC5F78" w:rsidRPr="00DB2647" w:rsidRDefault="00FC5F78" w:rsidP="00FC5F78">
      <w:pPr>
        <w:rPr>
          <w:rFonts w:ascii="Times New Roman" w:hAnsi="Times New Roman"/>
          <w:sz w:val="22"/>
          <w:szCs w:val="22"/>
        </w:rPr>
      </w:pPr>
    </w:p>
    <w:p w14:paraId="73BA43BE" w14:textId="77777777" w:rsidR="00FC5F78" w:rsidRPr="00DB2647" w:rsidRDefault="00FC5F78" w:rsidP="00FC5F78">
      <w:pPr>
        <w:rPr>
          <w:rFonts w:ascii="Times New Roman" w:hAnsi="Times New Roman"/>
          <w:sz w:val="22"/>
          <w:szCs w:val="22"/>
        </w:rPr>
      </w:pPr>
    </w:p>
    <w:p w14:paraId="4BC5BADF" w14:textId="77777777" w:rsidR="00FC5F78" w:rsidRPr="00DB2647" w:rsidRDefault="00FC5F78" w:rsidP="00FC5F78">
      <w:pPr>
        <w:rPr>
          <w:rFonts w:ascii="Times New Roman" w:hAnsi="Times New Roman"/>
          <w:sz w:val="22"/>
          <w:szCs w:val="22"/>
        </w:rPr>
      </w:pPr>
    </w:p>
    <w:p w14:paraId="7B9ED7BF" w14:textId="77777777" w:rsidR="00FC5F78" w:rsidRPr="00DB2647" w:rsidRDefault="00FC5F78" w:rsidP="00FC5F78">
      <w:pPr>
        <w:rPr>
          <w:rFonts w:ascii="Times New Roman" w:hAnsi="Times New Roman"/>
          <w:sz w:val="22"/>
          <w:szCs w:val="22"/>
        </w:rPr>
      </w:pPr>
    </w:p>
    <w:p w14:paraId="17C7B951" w14:textId="77777777" w:rsidR="00FC5F78" w:rsidRPr="00DB2647" w:rsidRDefault="00FC5F78" w:rsidP="00FC5F78">
      <w:pPr>
        <w:rPr>
          <w:rFonts w:ascii="Times New Roman" w:hAnsi="Times New Roman"/>
          <w:sz w:val="22"/>
          <w:szCs w:val="22"/>
        </w:rPr>
      </w:pPr>
    </w:p>
    <w:p w14:paraId="6706AEBB" w14:textId="77777777" w:rsidR="00F60F9F" w:rsidRPr="00DB2647" w:rsidRDefault="00F60F9F">
      <w:pPr>
        <w:rPr>
          <w:rFonts w:ascii="Times New Roman" w:hAnsi="Times New Roman"/>
          <w:sz w:val="22"/>
          <w:szCs w:val="22"/>
        </w:rPr>
      </w:pPr>
    </w:p>
    <w:sectPr w:rsidR="00F60F9F" w:rsidRPr="00DB26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7423"/>
    <w:multiLevelType w:val="hybridMultilevel"/>
    <w:tmpl w:val="B944DF1C"/>
    <w:lvl w:ilvl="0" w:tplc="09EE4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DB43C4"/>
    <w:multiLevelType w:val="multilevel"/>
    <w:tmpl w:val="1DC094DA"/>
    <w:lvl w:ilvl="0">
      <w:start w:val="14"/>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A034D0"/>
    <w:multiLevelType w:val="hybridMultilevel"/>
    <w:tmpl w:val="BBAC52A4"/>
    <w:lvl w:ilvl="0" w:tplc="33A6E1D6">
      <w:start w:val="5"/>
      <w:numFmt w:val="upperRoman"/>
      <w:lvlText w:val="%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8816FC"/>
    <w:multiLevelType w:val="multilevel"/>
    <w:tmpl w:val="DF2EA474"/>
    <w:lvl w:ilvl="0">
      <w:start w:val="5"/>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num w:numId="1" w16cid:durableId="1679576424">
    <w:abstractNumId w:val="0"/>
  </w:num>
  <w:num w:numId="2" w16cid:durableId="1506362048">
    <w:abstractNumId w:val="3"/>
  </w:num>
  <w:num w:numId="3" w16cid:durableId="1986162380">
    <w:abstractNumId w:val="2"/>
  </w:num>
  <w:num w:numId="4" w16cid:durableId="1686439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78"/>
    <w:rsid w:val="000A1DA7"/>
    <w:rsid w:val="00260E3F"/>
    <w:rsid w:val="00330BB4"/>
    <w:rsid w:val="00347654"/>
    <w:rsid w:val="00435903"/>
    <w:rsid w:val="00540039"/>
    <w:rsid w:val="00736C20"/>
    <w:rsid w:val="00951DE0"/>
    <w:rsid w:val="00971B74"/>
    <w:rsid w:val="009D2BC5"/>
    <w:rsid w:val="00A34B21"/>
    <w:rsid w:val="00B435DF"/>
    <w:rsid w:val="00CA3674"/>
    <w:rsid w:val="00DA5BF3"/>
    <w:rsid w:val="00DB2647"/>
    <w:rsid w:val="00F46DF2"/>
    <w:rsid w:val="00F60F9F"/>
    <w:rsid w:val="00F83B3B"/>
    <w:rsid w:val="00FC5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9B18"/>
  <w15:chartTrackingRefBased/>
  <w15:docId w15:val="{5BF1202A-1A6D-4925-B2C7-C5DAF602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5F78"/>
    <w:pPr>
      <w:spacing w:after="0" w:line="240" w:lineRule="auto"/>
    </w:pPr>
    <w:rPr>
      <w:rFonts w:ascii="Cambria" w:eastAsia="MS Mincho" w:hAnsi="Cambria" w:cs="Times New Roman"/>
      <w:kern w:val="0"/>
      <w:sz w:val="24"/>
      <w:szCs w:val="24"/>
      <w14:ligatures w14:val="none"/>
    </w:rPr>
  </w:style>
  <w:style w:type="paragraph" w:styleId="Virsraksts2">
    <w:name w:val="heading 2"/>
    <w:basedOn w:val="Parasts"/>
    <w:next w:val="Parasts"/>
    <w:link w:val="Virsraksts2Rakstz"/>
    <w:qFormat/>
    <w:rsid w:val="00FC5F78"/>
    <w:pPr>
      <w:keepNext/>
      <w:widowControl w:val="0"/>
      <w:jc w:val="center"/>
      <w:outlineLvl w:val="1"/>
    </w:pPr>
    <w:rPr>
      <w:rFonts w:ascii="Times New Roman" w:eastAsia="Times New Roman" w:hAnsi="Times New Roman"/>
      <w:b/>
      <w:bCs/>
      <w:snapToGrid w:val="0"/>
      <w:sz w:val="20"/>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C5F78"/>
    <w:rPr>
      <w:rFonts w:ascii="Times New Roman" w:eastAsia="Times New Roman" w:hAnsi="Times New Roman" w:cs="Times New Roman"/>
      <w:b/>
      <w:bCs/>
      <w:snapToGrid w:val="0"/>
      <w:kern w:val="0"/>
      <w:sz w:val="20"/>
      <w:szCs w:val="18"/>
      <w14:ligatures w14:val="none"/>
    </w:rPr>
  </w:style>
  <w:style w:type="paragraph" w:styleId="Sarakstarindkopa">
    <w:name w:val="List Paragraph"/>
    <w:aliases w:val="Strip,H&amp;P List Paragraph,2,Saraksta rindkopa2,Párrafo de lista,Normal bullet 2,Bullet list,Attēlu numeracija,Bullet EY,Bullet Points,Dot pt,F5 List Paragraph,IFCL - List Paragraph,Indicator Text,List Paragraph Char Char Char,Syle 1"/>
    <w:basedOn w:val="Parasts"/>
    <w:link w:val="SarakstarindkopaRakstz"/>
    <w:uiPriority w:val="34"/>
    <w:qFormat/>
    <w:rsid w:val="00FC5F78"/>
    <w:pPr>
      <w:spacing w:after="160" w:line="259" w:lineRule="auto"/>
      <w:ind w:left="720"/>
      <w:contextualSpacing/>
    </w:pPr>
    <w:rPr>
      <w:rFonts w:ascii="Calibri" w:eastAsia="Calibri" w:hAnsi="Calibri" w:cs="Arial"/>
      <w:sz w:val="22"/>
      <w:szCs w:val="22"/>
    </w:rPr>
  </w:style>
  <w:style w:type="character" w:customStyle="1" w:styleId="SarakstarindkopaRakstz">
    <w:name w:val="Saraksta rindkopa Rakstz."/>
    <w:aliases w:val="Strip Rakstz.,H&amp;P List Paragraph Rakstz.,2 Rakstz.,Saraksta rindkopa2 Rakstz.,Párrafo de lista Rakstz.,Normal bullet 2 Rakstz.,Bullet list Rakstz.,Attēlu numeracija Rakstz.,Bullet EY Rakstz.,Bullet Points Rakstz.,Dot pt Rakstz."/>
    <w:link w:val="Sarakstarindkopa"/>
    <w:uiPriority w:val="34"/>
    <w:qFormat/>
    <w:rsid w:val="00FC5F78"/>
    <w:rPr>
      <w:rFonts w:ascii="Calibri" w:eastAsia="Calibri" w:hAnsi="Calibri" w:cs="Arial"/>
      <w:kern w:val="0"/>
      <w14:ligatures w14:val="none"/>
    </w:rPr>
  </w:style>
  <w:style w:type="character" w:styleId="Hipersaite">
    <w:name w:val="Hyperlink"/>
    <w:rsid w:val="00FC5F78"/>
    <w:rPr>
      <w:color w:val="0000FF"/>
      <w:u w:val="single"/>
    </w:rPr>
  </w:style>
  <w:style w:type="paragraph" w:customStyle="1" w:styleId="tv213">
    <w:name w:val="tv213"/>
    <w:basedOn w:val="Parasts"/>
    <w:qFormat/>
    <w:rsid w:val="00FC5F78"/>
    <w:pPr>
      <w:spacing w:before="100" w:beforeAutospacing="1" w:after="100" w:afterAutospacing="1"/>
    </w:pPr>
    <w:rPr>
      <w:rFonts w:ascii="Times New Roman" w:eastAsia="Times New Roman" w:hAnsi="Times New Roman"/>
      <w:lang w:eastAsia="lv-LV"/>
    </w:rPr>
  </w:style>
  <w:style w:type="paragraph" w:styleId="Pamattekstsaratkpi">
    <w:name w:val="Body Text Indent"/>
    <w:basedOn w:val="Parasts"/>
    <w:link w:val="PamattekstsaratkpiRakstz"/>
    <w:rsid w:val="00FC5F78"/>
    <w:pPr>
      <w:widowControl w:val="0"/>
      <w:ind w:firstLine="740"/>
      <w:jc w:val="both"/>
    </w:pPr>
    <w:rPr>
      <w:rFonts w:ascii="Arial" w:eastAsia="Times New Roman" w:hAnsi="Arial"/>
      <w:snapToGrid w:val="0"/>
      <w:szCs w:val="20"/>
    </w:rPr>
  </w:style>
  <w:style w:type="character" w:customStyle="1" w:styleId="PamattekstsaratkpiRakstz">
    <w:name w:val="Pamatteksts ar atkāpi Rakstz."/>
    <w:basedOn w:val="Noklusjumarindkopasfonts"/>
    <w:link w:val="Pamattekstsaratkpi"/>
    <w:rsid w:val="00FC5F78"/>
    <w:rPr>
      <w:rFonts w:ascii="Arial" w:eastAsia="Times New Roman" w:hAnsi="Arial" w:cs="Times New Roman"/>
      <w:snapToGrid w:val="0"/>
      <w:kern w:val="0"/>
      <w:sz w:val="24"/>
      <w:szCs w:val="20"/>
      <w14:ligatures w14:val="none"/>
    </w:rPr>
  </w:style>
  <w:style w:type="paragraph" w:styleId="Pamattekstaatkpe2">
    <w:name w:val="Body Text Indent 2"/>
    <w:basedOn w:val="Parasts"/>
    <w:link w:val="Pamattekstaatkpe2Rakstz"/>
    <w:rsid w:val="00FC5F78"/>
    <w:pPr>
      <w:widowControl w:val="0"/>
      <w:ind w:firstLine="720"/>
      <w:jc w:val="both"/>
    </w:pPr>
    <w:rPr>
      <w:rFonts w:ascii="Arial" w:eastAsia="Times New Roman" w:hAnsi="Arial"/>
      <w:snapToGrid w:val="0"/>
      <w:szCs w:val="20"/>
    </w:rPr>
  </w:style>
  <w:style w:type="character" w:customStyle="1" w:styleId="Pamattekstaatkpe2Rakstz">
    <w:name w:val="Pamatteksta atkāpe 2 Rakstz."/>
    <w:basedOn w:val="Noklusjumarindkopasfonts"/>
    <w:link w:val="Pamattekstaatkpe2"/>
    <w:rsid w:val="00FC5F78"/>
    <w:rPr>
      <w:rFonts w:ascii="Arial" w:eastAsia="Times New Roman" w:hAnsi="Arial" w:cs="Times New Roman"/>
      <w:snapToGrid w:val="0"/>
      <w:kern w:val="0"/>
      <w:sz w:val="24"/>
      <w:szCs w:val="20"/>
      <w14:ligatures w14:val="none"/>
    </w:rPr>
  </w:style>
  <w:style w:type="paragraph" w:styleId="Pamattekstaatkpe3">
    <w:name w:val="Body Text Indent 3"/>
    <w:basedOn w:val="Parasts"/>
    <w:link w:val="Pamattekstaatkpe3Rakstz"/>
    <w:rsid w:val="00FC5F78"/>
    <w:pPr>
      <w:widowControl w:val="0"/>
      <w:ind w:right="2800" w:firstLine="720"/>
      <w:jc w:val="both"/>
    </w:pPr>
    <w:rPr>
      <w:rFonts w:ascii="Arial" w:eastAsia="Times New Roman" w:hAnsi="Arial"/>
      <w:snapToGrid w:val="0"/>
      <w:szCs w:val="20"/>
    </w:rPr>
  </w:style>
  <w:style w:type="character" w:customStyle="1" w:styleId="Pamattekstaatkpe3Rakstz">
    <w:name w:val="Pamatteksta atkāpe 3 Rakstz."/>
    <w:basedOn w:val="Noklusjumarindkopasfonts"/>
    <w:link w:val="Pamattekstaatkpe3"/>
    <w:rsid w:val="00FC5F78"/>
    <w:rPr>
      <w:rFonts w:ascii="Arial" w:eastAsia="Times New Roman" w:hAnsi="Arial" w:cs="Times New Roman"/>
      <w:snapToGrid w:val="0"/>
      <w:kern w:val="0"/>
      <w:sz w:val="24"/>
      <w:szCs w:val="20"/>
      <w14:ligatures w14:val="none"/>
    </w:rPr>
  </w:style>
  <w:style w:type="paragraph" w:styleId="Nosaukums">
    <w:name w:val="Title"/>
    <w:basedOn w:val="Parasts"/>
    <w:link w:val="NosaukumsRakstz"/>
    <w:qFormat/>
    <w:rsid w:val="00FC5F78"/>
    <w:pPr>
      <w:widowControl w:val="0"/>
      <w:spacing w:before="420"/>
      <w:jc w:val="center"/>
    </w:pPr>
    <w:rPr>
      <w:rFonts w:ascii="Times New Roman" w:eastAsia="Times New Roman" w:hAnsi="Times New Roman"/>
      <w:b/>
      <w:snapToGrid w:val="0"/>
      <w:sz w:val="20"/>
      <w:szCs w:val="20"/>
    </w:rPr>
  </w:style>
  <w:style w:type="character" w:customStyle="1" w:styleId="NosaukumsRakstz">
    <w:name w:val="Nosaukums Rakstz."/>
    <w:basedOn w:val="Noklusjumarindkopasfonts"/>
    <w:link w:val="Nosaukums"/>
    <w:rsid w:val="00FC5F78"/>
    <w:rPr>
      <w:rFonts w:ascii="Times New Roman" w:eastAsia="Times New Roman" w:hAnsi="Times New Roman" w:cs="Times New Roman"/>
      <w:b/>
      <w:snapToGrid w:val="0"/>
      <w:kern w:val="0"/>
      <w:sz w:val="20"/>
      <w:szCs w:val="20"/>
      <w14:ligatures w14:val="none"/>
    </w:rPr>
  </w:style>
  <w:style w:type="paragraph" w:styleId="Paraststmeklis">
    <w:name w:val="Normal (Web)"/>
    <w:basedOn w:val="Parasts"/>
    <w:rsid w:val="00FC5F78"/>
    <w:pPr>
      <w:spacing w:before="100" w:after="100"/>
    </w:pPr>
    <w:rPr>
      <w:rFonts w:ascii="Arial Unicode MS" w:eastAsia="Arial Unicode MS" w:hAnsi="Arial Unicode MS"/>
      <w:color w:val="808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i.lv" TargetMode="External"/><Relationship Id="rId5" Type="http://schemas.openxmlformats.org/officeDocument/2006/relationships/hyperlink" Target="http://www.kvc.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14354</Words>
  <Characters>8183</Characters>
  <Application>Microsoft Office Word</Application>
  <DocSecurity>0</DocSecurity>
  <Lines>68</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Gaļina Sušiņina</dc:creator>
  <cp:keywords/>
  <dc:description/>
  <cp:lastModifiedBy>Gaļina Sušiņina</cp:lastModifiedBy>
  <cp:revision>14</cp:revision>
  <dcterms:created xsi:type="dcterms:W3CDTF">2023-07-20T09:24:00Z</dcterms:created>
  <dcterms:modified xsi:type="dcterms:W3CDTF">2023-07-20T10:57:00Z</dcterms:modified>
</cp:coreProperties>
</file>