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1F7209B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5E09AE">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56DF3B5C"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5E09AE" w:rsidRPr="005E09AE">
        <w:t xml:space="preserve"> </w:t>
      </w:r>
      <w:r w:rsidR="005E09AE" w:rsidRPr="005E09AE">
        <w:rPr>
          <w:sz w:val="22"/>
          <w:szCs w:val="22"/>
        </w:rPr>
        <w:t xml:space="preserve">Par nomas tiesību piešķiršanu zemei 1.73 ha platībā, zemes vienības ar kadastra apzīmējumu </w:t>
      </w:r>
      <w:bookmarkStart w:id="0" w:name="_Hlk150957679"/>
      <w:r w:rsidR="005E09AE" w:rsidRPr="005E09AE">
        <w:rPr>
          <w:sz w:val="22"/>
          <w:szCs w:val="22"/>
        </w:rPr>
        <w:t>64860020156</w:t>
      </w:r>
      <w:bookmarkEnd w:id="0"/>
      <w:r w:rsidR="005E09AE" w:rsidRPr="005E09AE">
        <w:rPr>
          <w:sz w:val="22"/>
          <w:szCs w:val="22"/>
        </w:rPr>
        <w:t xml:space="preserve"> daļā, </w:t>
      </w:r>
      <w:bookmarkStart w:id="1" w:name="_Hlk150957661"/>
      <w:r w:rsidR="005E09AE" w:rsidRPr="005E09AE">
        <w:rPr>
          <w:sz w:val="22"/>
          <w:szCs w:val="22"/>
        </w:rPr>
        <w:t xml:space="preserve">Dienvidkurzemes novada Sakas </w:t>
      </w:r>
      <w:bookmarkEnd w:id="1"/>
      <w:r w:rsidR="005E09AE" w:rsidRPr="005E09AE">
        <w:rPr>
          <w:sz w:val="22"/>
          <w:szCs w:val="22"/>
        </w:rPr>
        <w:t>pagasta īpašumā “</w:t>
      </w:r>
      <w:bookmarkStart w:id="2" w:name="_Hlk150957695"/>
      <w:r w:rsidR="005E09AE" w:rsidRPr="005E09AE">
        <w:rPr>
          <w:sz w:val="22"/>
          <w:szCs w:val="22"/>
        </w:rPr>
        <w:t>Valsts mežs Rīva</w:t>
      </w:r>
      <w:bookmarkEnd w:id="2"/>
      <w:r w:rsidR="005E09AE" w:rsidRPr="005E09AE">
        <w:rPr>
          <w:sz w:val="22"/>
          <w:szCs w:val="22"/>
        </w:rPr>
        <w:t xml:space="preserve">”, </w:t>
      </w:r>
      <w:proofErr w:type="spellStart"/>
      <w:r w:rsidR="005E09AE" w:rsidRPr="005E09AE">
        <w:rPr>
          <w:sz w:val="22"/>
          <w:szCs w:val="22"/>
        </w:rPr>
        <w:t>kad.Nr</w:t>
      </w:r>
      <w:proofErr w:type="spellEnd"/>
      <w:r w:rsidR="005E09AE" w:rsidRPr="005E09AE">
        <w:rPr>
          <w:sz w:val="22"/>
          <w:szCs w:val="22"/>
        </w:rPr>
        <w:t xml:space="preserve">. </w:t>
      </w:r>
      <w:bookmarkStart w:id="3" w:name="_Hlk150957706"/>
      <w:r w:rsidR="005E09AE" w:rsidRPr="005E09AE">
        <w:rPr>
          <w:sz w:val="22"/>
          <w:szCs w:val="22"/>
        </w:rPr>
        <w:t>64860010108</w:t>
      </w:r>
      <w:bookmarkEnd w:id="3"/>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74F4430E" w:rsidR="004C7CEC" w:rsidRPr="006D0FB8" w:rsidRDefault="004C7CEC" w:rsidP="006F7BEC">
      <w:pPr>
        <w:pStyle w:val="HTMLiepriekformattais"/>
        <w:numPr>
          <w:ilvl w:val="1"/>
          <w:numId w:val="14"/>
        </w:numPr>
        <w:tabs>
          <w:tab w:val="left" w:pos="4962"/>
        </w:tabs>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6F7BEC">
        <w:rPr>
          <w:rFonts w:ascii="Times New Roman" w:hAnsi="Times New Roman"/>
          <w:b/>
          <w:bCs/>
          <w:sz w:val="22"/>
          <w:szCs w:val="22"/>
          <w:lang w:val="lv-LV"/>
        </w:rPr>
        <w:t>1.73</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6F7BEC" w:rsidRPr="006F7BEC">
        <w:rPr>
          <w:rFonts w:ascii="Times New Roman" w:hAnsi="Times New Roman"/>
          <w:sz w:val="22"/>
          <w:szCs w:val="22"/>
          <w:lang w:val="lv-LV"/>
        </w:rPr>
        <w:t>Dienvidkurzemes novada Sakas</w:t>
      </w:r>
      <w:r w:rsidR="006F7BEC">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6F7BEC" w:rsidRPr="006F7BEC">
        <w:rPr>
          <w:rFonts w:ascii="Times New Roman" w:hAnsi="Times New Roman"/>
          <w:sz w:val="22"/>
          <w:szCs w:val="22"/>
          <w:lang w:val="lv-LV"/>
        </w:rPr>
        <w:t>64860020156</w:t>
      </w:r>
      <w:r w:rsidR="00B1207E" w:rsidRPr="0050765A">
        <w:rPr>
          <w:rFonts w:ascii="Times New Roman" w:hAnsi="Times New Roman"/>
          <w:sz w:val="22"/>
          <w:szCs w:val="22"/>
          <w:lang w:val="lv-LV"/>
        </w:rPr>
        <w:t xml:space="preserve"> un ietilpst nekustamā īpašuma </w:t>
      </w:r>
      <w:r w:rsidR="00D97E76" w:rsidRPr="0085778B">
        <w:rPr>
          <w:rFonts w:ascii="Times New Roman" w:hAnsi="Times New Roman"/>
          <w:b/>
          <w:bCs/>
          <w:sz w:val="22"/>
          <w:szCs w:val="22"/>
          <w:lang w:val="lv-LV"/>
        </w:rPr>
        <w:t>“</w:t>
      </w:r>
      <w:r w:rsidR="006F7BEC" w:rsidRPr="0085778B">
        <w:rPr>
          <w:rFonts w:ascii="Times New Roman" w:hAnsi="Times New Roman"/>
          <w:b/>
          <w:bCs/>
          <w:sz w:val="22"/>
          <w:szCs w:val="22"/>
          <w:lang w:val="lv-LV"/>
        </w:rPr>
        <w:t>Valsts mežs Rīva</w:t>
      </w:r>
      <w:r w:rsidR="00D97E76" w:rsidRPr="0085778B">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bookmarkStart w:id="4" w:name="_Hlk150957988"/>
      <w:r w:rsidR="006F7BEC" w:rsidRPr="006F7BEC">
        <w:rPr>
          <w:rFonts w:ascii="Times New Roman" w:hAnsi="Times New Roman"/>
          <w:sz w:val="22"/>
          <w:szCs w:val="22"/>
          <w:lang w:val="lv-LV"/>
        </w:rPr>
        <w:t>64860010108</w:t>
      </w:r>
      <w:bookmarkEnd w:id="4"/>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5D52887B" w:rsidR="0007243F" w:rsidRPr="002D6A48" w:rsidRDefault="002B275A" w:rsidP="002D6A48">
      <w:pPr>
        <w:pStyle w:val="HTMLiepriekformattais"/>
        <w:numPr>
          <w:ilvl w:val="1"/>
          <w:numId w:val="14"/>
        </w:numPr>
        <w:tabs>
          <w:tab w:val="left" w:pos="4962"/>
        </w:tabs>
        <w:ind w:left="567" w:hanging="567"/>
        <w:jc w:val="both"/>
        <w:rPr>
          <w:rFonts w:ascii="Times New Roman" w:hAnsi="Times New Roman"/>
          <w:sz w:val="22"/>
          <w:szCs w:val="22"/>
          <w:lang w:val="lv-LV"/>
        </w:rPr>
      </w:pPr>
      <w:r w:rsidRPr="002D6A48">
        <w:rPr>
          <w:rFonts w:ascii="Times New Roman" w:hAnsi="Times New Roman"/>
          <w:sz w:val="22"/>
          <w:szCs w:val="22"/>
          <w:lang w:val="lv-LV"/>
        </w:rPr>
        <w:t xml:space="preserve">Zemes iznomāšanas mērķis ir </w:t>
      </w:r>
      <w:r w:rsidR="0085778B" w:rsidRPr="002D6A48">
        <w:rPr>
          <w:rFonts w:ascii="Times New Roman" w:hAnsi="Times New Roman"/>
          <w:b/>
          <w:bCs/>
          <w:sz w:val="22"/>
          <w:szCs w:val="22"/>
          <w:lang w:val="lv-LV"/>
        </w:rPr>
        <w:t>piemājas saimniecības uzturēšana</w:t>
      </w:r>
      <w:r w:rsidR="002D6A48" w:rsidRPr="002D6A48">
        <w:rPr>
          <w:rFonts w:ascii="Times New Roman" w:hAnsi="Times New Roman"/>
          <w:sz w:val="22"/>
          <w:szCs w:val="22"/>
          <w:lang w:val="lv-LV"/>
        </w:rPr>
        <w:t xml:space="preserve"> ar tiesībām veikt Vispārīgajos būvnoteikumos noteikto 1.grupas būvju (palīgēku) būvniecību ar apbūves laukumu līdz 60m</w:t>
      </w:r>
      <w:r w:rsidR="002D6A48" w:rsidRPr="00087646">
        <w:rPr>
          <w:rFonts w:ascii="Times New Roman" w:hAnsi="Times New Roman"/>
          <w:sz w:val="22"/>
          <w:szCs w:val="22"/>
          <w:vertAlign w:val="superscript"/>
          <w:lang w:val="lv-LV"/>
        </w:rPr>
        <w:t>2</w:t>
      </w:r>
      <w:r w:rsidR="002D6A48" w:rsidRPr="002D6A48">
        <w:rPr>
          <w:rFonts w:ascii="Times New Roman" w:hAnsi="Times New Roman"/>
          <w:sz w:val="22"/>
          <w:szCs w:val="22"/>
          <w:lang w:val="lv-LV"/>
        </w:rPr>
        <w:t>, bez tiesībām reģistrēt tās Zemesgrāmatā kā Nomnieka patstāvīgus īpašuma tiesību objektus.</w:t>
      </w:r>
    </w:p>
    <w:p w14:paraId="6E55D773" w14:textId="7C19257B"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2D6A48" w:rsidRPr="002D6A48">
        <w:t xml:space="preserve"> </w:t>
      </w:r>
      <w:r w:rsidR="002D6A48" w:rsidRPr="002D6A48">
        <w:rPr>
          <w:rFonts w:ascii="Times New Roman" w:hAnsi="Times New Roman"/>
          <w:sz w:val="22"/>
          <w:szCs w:val="22"/>
          <w:lang w:val="lv-LV"/>
        </w:rPr>
        <w:t>64860010108</w:t>
      </w:r>
      <w:r>
        <w:rPr>
          <w:rFonts w:ascii="Times New Roman" w:hAnsi="Times New Roman"/>
          <w:sz w:val="22"/>
          <w:szCs w:val="22"/>
          <w:lang w:val="lv-LV"/>
        </w:rPr>
        <w:t xml:space="preserve">) nostiprinātas uz valsts vārda Latvijas Republikas Zemkopības ministrijas, </w:t>
      </w:r>
      <w:r w:rsidR="002D6A48">
        <w:rPr>
          <w:rFonts w:ascii="Times New Roman" w:hAnsi="Times New Roman"/>
          <w:sz w:val="22"/>
          <w:szCs w:val="22"/>
          <w:lang w:val="lv-LV"/>
        </w:rPr>
        <w:t>Kurzemes rajona</w:t>
      </w:r>
      <w:r>
        <w:rPr>
          <w:rFonts w:ascii="Times New Roman" w:hAnsi="Times New Roman"/>
          <w:sz w:val="22"/>
          <w:szCs w:val="22"/>
          <w:lang w:val="lv-LV"/>
        </w:rPr>
        <w:t xml:space="preserve"> tiesas </w:t>
      </w:r>
      <w:r w:rsidR="002D6A48">
        <w:rPr>
          <w:rFonts w:ascii="Times New Roman" w:hAnsi="Times New Roman"/>
          <w:sz w:val="22"/>
          <w:szCs w:val="22"/>
          <w:lang w:val="lv-LV"/>
        </w:rPr>
        <w:t>Sakas</w:t>
      </w:r>
      <w:r>
        <w:rPr>
          <w:rFonts w:ascii="Times New Roman" w:hAnsi="Times New Roman"/>
          <w:sz w:val="22"/>
          <w:szCs w:val="22"/>
          <w:lang w:val="lv-LV"/>
        </w:rPr>
        <w:t xml:space="preserve"> pagasta zemesgrāmatas nodalījumā Nr. </w:t>
      </w:r>
      <w:r w:rsidR="002D6A48" w:rsidRPr="002D6A48">
        <w:rPr>
          <w:rFonts w:ascii="Times New Roman" w:hAnsi="Times New Roman"/>
          <w:sz w:val="22"/>
          <w:szCs w:val="22"/>
          <w:lang w:val="lv-LV"/>
        </w:rPr>
        <w:t>100000496322</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0F02D096"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63DEE156" w14:textId="77777777" w:rsidR="003D4BE5"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2AC29DFD" w:rsidR="002B275A" w:rsidRDefault="003D4BE5" w:rsidP="003D4BE5">
      <w:pPr>
        <w:pStyle w:val="HTMLiepriekformattais"/>
        <w:numPr>
          <w:ilvl w:val="2"/>
          <w:numId w:val="14"/>
        </w:numPr>
        <w:ind w:left="1134" w:hanging="567"/>
        <w:jc w:val="both"/>
        <w:rPr>
          <w:rFonts w:ascii="Times New Roman" w:hAnsi="Times New Roman"/>
          <w:sz w:val="22"/>
          <w:szCs w:val="22"/>
          <w:lang w:val="lv-LV"/>
        </w:rPr>
      </w:pPr>
      <w:r w:rsidRPr="003D4BE5">
        <w:rPr>
          <w:rFonts w:ascii="Times New Roman" w:hAnsi="Times New Roman"/>
          <w:sz w:val="22"/>
          <w:szCs w:val="22"/>
          <w:lang w:val="lv-LV"/>
        </w:rPr>
        <w:t>ekspluatācijas aizsargjoslas teritorija gar elektrisko tīklu</w:t>
      </w:r>
      <w:r>
        <w:rPr>
          <w:rFonts w:ascii="Times New Roman" w:hAnsi="Times New Roman"/>
          <w:sz w:val="22"/>
          <w:szCs w:val="22"/>
          <w:lang w:val="lv-LV"/>
        </w:rPr>
        <w:t xml:space="preserve"> </w:t>
      </w:r>
      <w:r w:rsidRPr="003D4BE5">
        <w:rPr>
          <w:rFonts w:ascii="Times New Roman" w:hAnsi="Times New Roman"/>
          <w:sz w:val="22"/>
          <w:szCs w:val="22"/>
          <w:lang w:val="lv-LV"/>
        </w:rPr>
        <w:t>gaisvadu līniju ārpus pilsētām un ciemiem ar nominālo</w:t>
      </w:r>
      <w:r>
        <w:rPr>
          <w:rFonts w:ascii="Times New Roman" w:hAnsi="Times New Roman"/>
          <w:sz w:val="22"/>
          <w:szCs w:val="22"/>
          <w:lang w:val="lv-LV"/>
        </w:rPr>
        <w:t xml:space="preserve"> </w:t>
      </w:r>
      <w:r w:rsidRPr="003D4BE5">
        <w:rPr>
          <w:rFonts w:ascii="Times New Roman" w:hAnsi="Times New Roman"/>
          <w:sz w:val="22"/>
          <w:szCs w:val="22"/>
          <w:lang w:val="lv-LV"/>
        </w:rPr>
        <w:t>spriegumu līdz 20 kilovoltiem</w:t>
      </w:r>
      <w:r>
        <w:rPr>
          <w:rFonts w:ascii="Times New Roman" w:hAnsi="Times New Roman"/>
          <w:sz w:val="22"/>
          <w:szCs w:val="22"/>
          <w:lang w:val="lv-LV"/>
        </w:rPr>
        <w:t>;</w:t>
      </w:r>
    </w:p>
    <w:p w14:paraId="67E40333" w14:textId="47EA21A2" w:rsidR="003D4BE5" w:rsidRPr="006D0FB8" w:rsidRDefault="003D4BE5" w:rsidP="003D4BE5">
      <w:pPr>
        <w:pStyle w:val="HTMLiepriekformattais"/>
        <w:numPr>
          <w:ilvl w:val="2"/>
          <w:numId w:val="14"/>
        </w:numPr>
        <w:ind w:left="1134" w:hanging="567"/>
        <w:jc w:val="both"/>
        <w:rPr>
          <w:rFonts w:ascii="Times New Roman" w:hAnsi="Times New Roman"/>
          <w:sz w:val="22"/>
          <w:szCs w:val="22"/>
          <w:lang w:val="lv-LV"/>
        </w:rPr>
      </w:pPr>
      <w:r w:rsidRPr="003D4BE5">
        <w:rPr>
          <w:rFonts w:ascii="Times New Roman" w:hAnsi="Times New Roman"/>
          <w:sz w:val="22"/>
          <w:szCs w:val="22"/>
          <w:lang w:val="lv-LV"/>
        </w:rPr>
        <w:t>Baltijas jūras un Rīgas jūras līča ierobežotas saimnieciskās</w:t>
      </w:r>
      <w:r>
        <w:rPr>
          <w:rFonts w:ascii="Times New Roman" w:hAnsi="Times New Roman"/>
          <w:sz w:val="22"/>
          <w:szCs w:val="22"/>
          <w:lang w:val="lv-LV"/>
        </w:rPr>
        <w:t xml:space="preserve"> </w:t>
      </w:r>
      <w:r w:rsidRPr="003D4BE5">
        <w:rPr>
          <w:rFonts w:ascii="Times New Roman" w:hAnsi="Times New Roman"/>
          <w:sz w:val="22"/>
          <w:szCs w:val="22"/>
          <w:lang w:val="lv-LV"/>
        </w:rPr>
        <w:t>darbības joslas teritorija</w:t>
      </w:r>
      <w:r>
        <w:rPr>
          <w:rFonts w:ascii="Times New Roman" w:hAnsi="Times New Roman"/>
          <w:sz w:val="22"/>
          <w:szCs w:val="22"/>
          <w:lang w:val="lv-LV"/>
        </w:rPr>
        <w:t>.</w:t>
      </w:r>
    </w:p>
    <w:p w14:paraId="2023FBD9" w14:textId="7AE2C810"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3D4BE5" w:rsidRPr="003D4BE5">
        <w:rPr>
          <w:rFonts w:ascii="Times New Roman" w:hAnsi="Times New Roman"/>
          <w:iCs/>
          <w:sz w:val="22"/>
          <w:szCs w:val="22"/>
          <w:lang w:val="lv-LV"/>
        </w:rPr>
        <w:t>Mednieku biedrīb</w:t>
      </w:r>
      <w:r w:rsidR="003D4BE5">
        <w:rPr>
          <w:rFonts w:ascii="Times New Roman" w:hAnsi="Times New Roman"/>
          <w:iCs/>
          <w:sz w:val="22"/>
          <w:szCs w:val="22"/>
          <w:lang w:val="lv-LV"/>
        </w:rPr>
        <w:t>u</w:t>
      </w:r>
      <w:r w:rsidR="003D4BE5" w:rsidRPr="003D4BE5">
        <w:rPr>
          <w:rFonts w:ascii="Times New Roman" w:hAnsi="Times New Roman"/>
          <w:iCs/>
          <w:sz w:val="22"/>
          <w:szCs w:val="22"/>
          <w:lang w:val="lv-LV"/>
        </w:rPr>
        <w:t xml:space="preserve"> "Saka"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w:t>
      </w:r>
      <w:proofErr w:type="spellStart"/>
      <w:r w:rsidR="009857A8" w:rsidRPr="00D97E76">
        <w:rPr>
          <w:rFonts w:ascii="Times New Roman" w:hAnsi="Times New Roman"/>
          <w:iCs/>
          <w:sz w:val="22"/>
          <w:szCs w:val="22"/>
          <w:lang w:val="lv-LV"/>
        </w:rPr>
        <w:t>reģ</w:t>
      </w:r>
      <w:proofErr w:type="spellEnd"/>
      <w:r w:rsidR="009857A8" w:rsidRPr="00D97E76">
        <w:rPr>
          <w:rFonts w:ascii="Times New Roman" w:hAnsi="Times New Roman"/>
          <w:iCs/>
          <w:sz w:val="22"/>
          <w:szCs w:val="22"/>
          <w:lang w:val="lv-LV"/>
        </w:rPr>
        <w:t>. Nr.</w:t>
      </w:r>
      <w:r w:rsidR="00D97E76" w:rsidRPr="00D97E76">
        <w:rPr>
          <w:iCs/>
        </w:rPr>
        <w:t xml:space="preserve"> </w:t>
      </w:r>
      <w:r w:rsidR="003D4BE5" w:rsidRPr="003D4BE5">
        <w:rPr>
          <w:rFonts w:ascii="Times New Roman" w:hAnsi="Times New Roman"/>
          <w:iCs/>
          <w:sz w:val="22"/>
          <w:szCs w:val="22"/>
          <w:lang w:val="lv-LV"/>
        </w:rPr>
        <w:t>40008018335</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283C638A" w:rsidR="00EF26E6" w:rsidRPr="003D4BE5" w:rsidRDefault="00EF26E6" w:rsidP="003D4BE5">
      <w:pPr>
        <w:pStyle w:val="HTMLiepriekformattais"/>
        <w:numPr>
          <w:ilvl w:val="1"/>
          <w:numId w:val="14"/>
        </w:numPr>
        <w:ind w:left="567" w:hanging="567"/>
        <w:jc w:val="both"/>
        <w:rPr>
          <w:rFonts w:ascii="Times New Roman" w:hAnsi="Times New Roman"/>
          <w:iCs/>
          <w:sz w:val="22"/>
          <w:szCs w:val="22"/>
          <w:lang w:val="lv-LV"/>
        </w:rPr>
      </w:pPr>
      <w:bookmarkStart w:id="5" w:name="_Hlk63866782"/>
      <w:r w:rsidRPr="003D4BE5">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6" w:name="_Hlk63867349"/>
      <w:r w:rsidRPr="003D4BE5">
        <w:rPr>
          <w:rFonts w:ascii="Times New Roman" w:hAnsi="Times New Roman"/>
          <w:iCs/>
          <w:sz w:val="22"/>
          <w:szCs w:val="22"/>
          <w:lang w:val="lv-LV"/>
        </w:rPr>
        <w:t>kas parakstīts elektroniski ar drošu elektronisko parakstu un satur laika zīmogu</w:t>
      </w:r>
      <w:bookmarkEnd w:id="6"/>
      <w:r w:rsidRPr="003D4BE5">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5"/>
      <w:r w:rsidRPr="003D4BE5">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0B5F670B"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3D4BE5">
        <w:rPr>
          <w:rFonts w:ascii="Times New Roman" w:hAnsi="Times New Roman"/>
          <w:sz w:val="22"/>
          <w:szCs w:val="22"/>
          <w:lang w:val="lv-LV"/>
        </w:rPr>
        <w:t>10</w:t>
      </w:r>
      <w:r w:rsidRPr="006D0FB8">
        <w:rPr>
          <w:rFonts w:ascii="Times New Roman" w:hAnsi="Times New Roman"/>
          <w:sz w:val="22"/>
          <w:szCs w:val="22"/>
          <w:lang w:val="lv-LV"/>
        </w:rPr>
        <w:t xml:space="preserve"> (</w:t>
      </w:r>
      <w:r w:rsidR="003D4BE5" w:rsidRPr="003D4BE5">
        <w:rPr>
          <w:rFonts w:ascii="Times New Roman" w:hAnsi="Times New Roman"/>
          <w:iCs/>
          <w:sz w:val="22"/>
          <w:szCs w:val="22"/>
          <w:lang w:val="lv-LV"/>
        </w:rPr>
        <w:t>desmit</w:t>
      </w:r>
      <w:r w:rsidRPr="003D4BE5">
        <w:rPr>
          <w:rFonts w:ascii="Times New Roman" w:hAnsi="Times New Roman"/>
          <w:iCs/>
          <w:sz w:val="22"/>
          <w:szCs w:val="22"/>
          <w:lang w:val="lv-LV"/>
        </w:rPr>
        <w:t xml:space="preserve">) </w:t>
      </w:r>
      <w:r w:rsidRPr="006D0FB8">
        <w:rPr>
          <w:rFonts w:ascii="Times New Roman" w:hAnsi="Times New Roman"/>
          <w:sz w:val="22"/>
          <w:szCs w:val="22"/>
          <w:lang w:val="lv-LV"/>
        </w:rPr>
        <w:t xml:space="preserve">gadus, t.i. līdz </w:t>
      </w:r>
      <w:r w:rsidR="00D97E76" w:rsidRPr="003D4BE5">
        <w:rPr>
          <w:rFonts w:ascii="Times New Roman" w:hAnsi="Times New Roman"/>
          <w:b/>
          <w:bCs/>
          <w:sz w:val="22"/>
          <w:szCs w:val="22"/>
          <w:lang w:val="lv-LV"/>
        </w:rPr>
        <w:t>20</w:t>
      </w:r>
      <w:r w:rsidR="003D4BE5" w:rsidRPr="003D4BE5">
        <w:rPr>
          <w:rFonts w:ascii="Times New Roman" w:hAnsi="Times New Roman"/>
          <w:b/>
          <w:bCs/>
          <w:sz w:val="22"/>
          <w:szCs w:val="22"/>
          <w:lang w:val="lv-LV"/>
        </w:rPr>
        <w:t>33</w:t>
      </w:r>
      <w:r w:rsidR="00D97E76" w:rsidRPr="003D4BE5">
        <w:rPr>
          <w:rFonts w:ascii="Times New Roman" w:hAnsi="Times New Roman"/>
          <w:b/>
          <w:bCs/>
          <w:sz w:val="22"/>
          <w:szCs w:val="22"/>
          <w:lang w:val="lv-LV"/>
        </w:rPr>
        <w:t>.gada __._________</w:t>
      </w:r>
      <w:r w:rsidRPr="003D4BE5">
        <w:rPr>
          <w:rFonts w:ascii="Times New Roman" w:hAnsi="Times New Roman"/>
          <w:b/>
          <w:bCs/>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235C4654"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3D4BE5">
        <w:rPr>
          <w:rFonts w:ascii="Times New Roman" w:hAnsi="Times New Roman"/>
          <w:sz w:val="22"/>
          <w:szCs w:val="22"/>
          <w:lang w:val="lv-LV"/>
        </w:rPr>
        <w:t>–</w:t>
      </w:r>
      <w:r w:rsidRPr="006D0FB8">
        <w:rPr>
          <w:rFonts w:ascii="Times New Roman" w:hAnsi="Times New Roman"/>
          <w:sz w:val="22"/>
          <w:szCs w:val="22"/>
          <w:lang w:val="lv-LV"/>
        </w:rPr>
        <w:t xml:space="preserve"> </w:t>
      </w:r>
      <w:r w:rsidR="003D4BE5">
        <w:rPr>
          <w:rFonts w:ascii="Times New Roman" w:hAnsi="Times New Roman"/>
          <w:sz w:val="22"/>
          <w:szCs w:val="22"/>
          <w:lang w:val="lv-LV"/>
        </w:rPr>
        <w:t>6.85</w:t>
      </w:r>
      <w:r w:rsidR="00134D88" w:rsidRPr="006D0FB8">
        <w:rPr>
          <w:rFonts w:ascii="Times New Roman" w:hAnsi="Times New Roman"/>
          <w:sz w:val="22"/>
          <w:szCs w:val="22"/>
          <w:lang w:val="lv-LV"/>
        </w:rPr>
        <w:t xml:space="preserve"> EUR (</w:t>
      </w:r>
      <w:r w:rsidR="003D4BE5">
        <w:rPr>
          <w:rFonts w:ascii="Times New Roman" w:hAnsi="Times New Roman"/>
          <w:sz w:val="22"/>
          <w:szCs w:val="22"/>
          <w:lang w:val="lv-LV"/>
        </w:rPr>
        <w:t>seši</w:t>
      </w:r>
      <w:r w:rsidR="00134D88" w:rsidRPr="006D0FB8">
        <w:rPr>
          <w:rFonts w:ascii="Times New Roman" w:hAnsi="Times New Roman"/>
          <w:sz w:val="22"/>
          <w:szCs w:val="22"/>
          <w:lang w:val="lv-LV"/>
        </w:rPr>
        <w:t xml:space="preserve"> euro un </w:t>
      </w:r>
      <w:r w:rsidR="003D4BE5">
        <w:rPr>
          <w:rFonts w:ascii="Times New Roman" w:hAnsi="Times New Roman"/>
          <w:sz w:val="22"/>
          <w:szCs w:val="22"/>
          <w:lang w:val="lv-LV"/>
        </w:rPr>
        <w:t>astoņdesmit pieci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2C7A3A13" w14:textId="0E9BB6A8" w:rsidR="00EF26E6" w:rsidRDefault="00EF26E6" w:rsidP="00EF26E6">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 xml:space="preserve">Nomnieks kompensē Iznomātāja pieaicinātā neatkarīgā vērtētāja atlīdzības summu </w:t>
      </w:r>
      <w:r w:rsidR="00E24E09">
        <w:rPr>
          <w:rFonts w:ascii="Times New Roman" w:hAnsi="Times New Roman"/>
          <w:sz w:val="22"/>
          <w:szCs w:val="22"/>
          <w:lang w:val="lv-LV"/>
        </w:rPr>
        <w:t>360.00</w:t>
      </w:r>
      <w:r>
        <w:rPr>
          <w:rFonts w:ascii="Times New Roman" w:hAnsi="Times New Roman"/>
          <w:sz w:val="22"/>
          <w:szCs w:val="22"/>
          <w:lang w:val="lv-LV"/>
        </w:rPr>
        <w:t xml:space="preserve"> EUR (</w:t>
      </w:r>
      <w:r w:rsidR="00E24E09">
        <w:rPr>
          <w:rFonts w:ascii="Times New Roman" w:hAnsi="Times New Roman"/>
          <w:iCs/>
          <w:sz w:val="22"/>
          <w:szCs w:val="22"/>
          <w:lang w:val="lv-LV"/>
        </w:rPr>
        <w:t xml:space="preserve">trīs simti sešdesmit euro un nulle </w:t>
      </w:r>
      <w:r w:rsidR="00E24E09" w:rsidRPr="00E24E09">
        <w:rPr>
          <w:rFonts w:ascii="Times New Roman" w:hAnsi="Times New Roman"/>
          <w:iCs/>
          <w:sz w:val="22"/>
          <w:szCs w:val="22"/>
          <w:lang w:val="lv-LV"/>
        </w:rPr>
        <w:t>centi</w:t>
      </w:r>
      <w:r w:rsidRPr="00E24E09">
        <w:rPr>
          <w:rFonts w:ascii="Times New Roman" w:hAnsi="Times New Roman"/>
          <w:iCs/>
          <w:sz w:val="22"/>
          <w:szCs w:val="22"/>
          <w:lang w:val="lv-LV"/>
        </w:rPr>
        <w:t>),</w:t>
      </w:r>
      <w:r>
        <w:rPr>
          <w:rFonts w:ascii="Times New Roman" w:hAnsi="Times New Roman"/>
          <w:i/>
          <w:sz w:val="22"/>
          <w:szCs w:val="22"/>
          <w:lang w:val="lv-LV"/>
        </w:rPr>
        <w:t xml:space="preserve"> </w:t>
      </w:r>
      <w:r>
        <w:rPr>
          <w:rFonts w:ascii="Times New Roman" w:hAnsi="Times New Roman"/>
          <w:iCs/>
          <w:sz w:val="22"/>
          <w:szCs w:val="22"/>
          <w:lang w:val="lv-LV"/>
        </w:rPr>
        <w:t xml:space="preserve">kam papildus maksājams pievienotās vērtības nodoklis 21% apmērā </w:t>
      </w:r>
      <w:r w:rsidR="0083648E">
        <w:rPr>
          <w:rFonts w:ascii="Times New Roman" w:hAnsi="Times New Roman"/>
          <w:iCs/>
          <w:sz w:val="22"/>
          <w:szCs w:val="22"/>
          <w:lang w:val="lv-LV"/>
        </w:rPr>
        <w:t xml:space="preserve">75.60 </w:t>
      </w:r>
      <w:r>
        <w:rPr>
          <w:rFonts w:ascii="Times New Roman" w:hAnsi="Times New Roman"/>
          <w:iCs/>
          <w:sz w:val="22"/>
          <w:szCs w:val="22"/>
          <w:lang w:val="lv-LV"/>
        </w:rPr>
        <w:t>EUR</w:t>
      </w:r>
      <w:r>
        <w:rPr>
          <w:rFonts w:ascii="Times New Roman" w:hAnsi="Times New Roman"/>
          <w:i/>
          <w:sz w:val="22"/>
          <w:szCs w:val="22"/>
          <w:lang w:val="lv-LV"/>
        </w:rPr>
        <w:t xml:space="preserve"> </w:t>
      </w:r>
      <w:r>
        <w:rPr>
          <w:rFonts w:ascii="Times New Roman" w:hAnsi="Times New Roman"/>
          <w:sz w:val="22"/>
          <w:szCs w:val="22"/>
          <w:lang w:val="lv-LV"/>
        </w:rPr>
        <w:t>(</w:t>
      </w:r>
      <w:r w:rsidR="0083648E">
        <w:rPr>
          <w:rFonts w:ascii="Times New Roman" w:hAnsi="Times New Roman"/>
          <w:iCs/>
          <w:sz w:val="22"/>
          <w:szCs w:val="22"/>
          <w:lang w:val="lv-LV"/>
        </w:rPr>
        <w:t>septiņdesmit pieci euro un sešdesmit centi)</w:t>
      </w:r>
      <w:r>
        <w:rPr>
          <w:rFonts w:ascii="Times New Roman" w:hAnsi="Times New Roman"/>
          <w:sz w:val="22"/>
          <w:szCs w:val="22"/>
          <w:lang w:val="lv-LV"/>
        </w:rPr>
        <w:t xml:space="preserve"> – izdevumus, kas radušies Iznomātājam, lai noteiktu konkursa/izsoles sākuma cenu. </w:t>
      </w:r>
    </w:p>
    <w:p w14:paraId="0BD15937" w14:textId="34F454DA"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E24E09">
        <w:rPr>
          <w:rFonts w:ascii="Times New Roman" w:hAnsi="Times New Roman"/>
          <w:sz w:val="22"/>
          <w:szCs w:val="22"/>
          <w:lang w:val="lv-LV" w:eastAsia="lv-LV"/>
        </w:rPr>
        <w:t xml:space="preserve">500.00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24E09">
        <w:rPr>
          <w:rFonts w:ascii="Times New Roman" w:hAnsi="Times New Roman"/>
          <w:iCs/>
          <w:sz w:val="22"/>
          <w:szCs w:val="22"/>
          <w:lang w:val="lv-LV"/>
        </w:rPr>
        <w:t>pieci simti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E24E09">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06BB01BC"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83648E">
        <w:rPr>
          <w:sz w:val="22"/>
          <w:szCs w:val="22"/>
          <w:lang w:val="lv-LV"/>
        </w:rPr>
        <w:t>. </w:t>
      </w:r>
      <w:r w:rsidRPr="001D4592">
        <w:rPr>
          <w:sz w:val="22"/>
          <w:szCs w:val="22"/>
          <w:lang w:val="lv-LV"/>
        </w:rPr>
        <w:t>__.______, p</w:t>
      </w:r>
      <w:r w:rsidRPr="0083648E">
        <w:rPr>
          <w:sz w:val="22"/>
          <w:szCs w:val="22"/>
          <w:lang w:val="lv-LV"/>
        </w:rPr>
        <w:t>ar</w:t>
      </w:r>
      <w:r w:rsidRPr="00D5350F">
        <w:rPr>
          <w:sz w:val="22"/>
          <w:szCs w:val="22"/>
          <w:lang w:val="lv-LV"/>
        </w:rPr>
        <w:t xml:space="preserve">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7"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7"/>
      <w:r w:rsidRPr="006D0FB8">
        <w:rPr>
          <w:rFonts w:ascii="Times New Roman" w:hAnsi="Times New Roman"/>
          <w:sz w:val="22"/>
          <w:szCs w:val="22"/>
          <w:lang w:val="lv-LV"/>
        </w:rPr>
        <w:t xml:space="preserve">, </w:t>
      </w:r>
      <w:bookmarkStart w:id="8" w:name="_Hlk110328915"/>
      <w:r w:rsidRPr="006D0FB8">
        <w:rPr>
          <w:rFonts w:ascii="Times New Roman" w:hAnsi="Times New Roman"/>
          <w:sz w:val="22"/>
          <w:szCs w:val="22"/>
          <w:lang w:val="lv-LV"/>
        </w:rPr>
        <w:t xml:space="preserve">un maina, ja pārskatītā nomas maksa ir augstāka par noteikto nomas maksu. </w:t>
      </w:r>
    </w:p>
    <w:bookmarkEnd w:id="8"/>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Nomas maksas noteikšanai pieaicina neatkarīgu vērtētāju. Ja nomas maksa tiek palielināta, Nomnieks kompensē Iznomātājam pieaicinātā neatkarīgā vērtētāja atlīdzības summu. Pārskatītā </w:t>
      </w:r>
      <w:r w:rsidRPr="006D0FB8">
        <w:rPr>
          <w:rFonts w:ascii="Times New Roman" w:hAnsi="Times New Roman"/>
          <w:sz w:val="22"/>
          <w:szCs w:val="22"/>
          <w:lang w:val="lv-LV"/>
        </w:rPr>
        <w:lastRenderedPageBreak/>
        <w:t>un mainītā nomas maksa stājas spēkā 30 (trīsdesmitajā) dienā pēc Iznomātāja rakstveida paziņojuma nosūtīšanas Nomniekam;</w:t>
      </w:r>
    </w:p>
    <w:p w14:paraId="7F566AD4" w14:textId="58E0237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79A13CDB"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w:t>
      </w:r>
      <w:r w:rsidR="0083648E">
        <w:rPr>
          <w:rFonts w:ascii="Times New Roman" w:hAnsi="Times New Roman"/>
          <w:sz w:val="22"/>
          <w:szCs w:val="22"/>
          <w:lang w:val="lv-LV"/>
        </w:rPr>
        <w:t>i</w:t>
      </w:r>
      <w:r w:rsidRPr="006D0FB8">
        <w:rPr>
          <w:rFonts w:ascii="Times New Roman" w:hAnsi="Times New Roman"/>
          <w:sz w:val="22"/>
          <w:szCs w:val="22"/>
          <w:lang w:val="lv-LV"/>
        </w:rPr>
        <w:t>.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27000B8C"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kabeļu, gaisa elektropārvades līniju, sakaru līniju un citu virszemes un pazemes inženierkomunikāciju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54CCD155"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0967C020" w14:textId="2B7155E6" w:rsidR="004C7CEC" w:rsidRPr="0083648E" w:rsidRDefault="004C7CEC" w:rsidP="0083648E">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83648E">
        <w:rPr>
          <w:rFonts w:ascii="Times New Roman" w:hAnsi="Times New Roman"/>
          <w:sz w:val="22"/>
          <w:szCs w:val="22"/>
          <w:lang w:val="lv-LV"/>
        </w:rPr>
        <w:t>.</w:t>
      </w:r>
    </w:p>
    <w:p w14:paraId="0767574C" w14:textId="7D463C47" w:rsidR="00087646" w:rsidRPr="00C300B8" w:rsidRDefault="00087646" w:rsidP="00C300B8">
      <w:pPr>
        <w:pStyle w:val="Sarakstarindkopa"/>
        <w:numPr>
          <w:ilvl w:val="1"/>
          <w:numId w:val="14"/>
        </w:numPr>
        <w:ind w:left="567" w:hanging="567"/>
        <w:jc w:val="both"/>
        <w:rPr>
          <w:sz w:val="22"/>
          <w:szCs w:val="22"/>
        </w:rPr>
      </w:pPr>
      <w:r w:rsidRPr="00C300B8">
        <w:rPr>
          <w:sz w:val="22"/>
          <w:szCs w:val="22"/>
        </w:rPr>
        <w:t>Nomniekam, atbilstoši Līguma 1.2.punktā noteiktajam mērķim, ir tiesības veikt Vispārīgajos būvnoteikumos noteikto 1.grupas būvju, kuru apbūves laukums mazāks par 60 m</w:t>
      </w:r>
      <w:r w:rsidRPr="00C300B8">
        <w:rPr>
          <w:sz w:val="22"/>
          <w:szCs w:val="22"/>
          <w:vertAlign w:val="superscript"/>
        </w:rPr>
        <w:t>2</w:t>
      </w:r>
      <w:r w:rsidRPr="00C300B8">
        <w:rPr>
          <w:sz w:val="22"/>
          <w:szCs w:val="22"/>
        </w:rPr>
        <w:t xml:space="preserve"> būvniecību Zemē, bez tiesībām reģistrēt būves Zemesgrāmatā kā Nomnieka patstāvīgu īpašuma tiesību objektu.</w:t>
      </w:r>
      <w:r w:rsidR="00C300B8" w:rsidRPr="00C300B8">
        <w:rPr>
          <w:sz w:val="22"/>
          <w:szCs w:val="22"/>
        </w:rPr>
        <w:t xml:space="preserve"> Būvju konstruktīvajā risinājumā ir pieļaujami stabveida vai </w:t>
      </w:r>
      <w:proofErr w:type="spellStart"/>
      <w:r w:rsidR="00C300B8" w:rsidRPr="00C300B8">
        <w:rPr>
          <w:sz w:val="22"/>
          <w:szCs w:val="22"/>
        </w:rPr>
        <w:t>skrūvpāļu</w:t>
      </w:r>
      <w:proofErr w:type="spellEnd"/>
      <w:r w:rsidR="00C300B8" w:rsidRPr="00C300B8">
        <w:rPr>
          <w:sz w:val="22"/>
          <w:szCs w:val="22"/>
        </w:rPr>
        <w:t xml:space="preserve"> pamati, kas piemēroti vieglas konstrukcijas neliela apjoma būvēm.</w:t>
      </w:r>
    </w:p>
    <w:p w14:paraId="228CB562" w14:textId="77777777" w:rsidR="00087646" w:rsidRPr="007E62AD" w:rsidRDefault="00087646" w:rsidP="00087646">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 xml:space="preserve">Jebkurus būvdarbus Nomnieks ir tiesīgs uzsākt tikai būvniecību regulējošo normatīvo aktu noteiktajā </w:t>
      </w:r>
      <w:r w:rsidRPr="007E62AD">
        <w:rPr>
          <w:rFonts w:ascii="Times New Roman" w:hAnsi="Times New Roman"/>
          <w:sz w:val="22"/>
          <w:szCs w:val="22"/>
          <w:lang w:val="lv-LV"/>
        </w:rPr>
        <w:t>kārtībā, tai skaitā</w:t>
      </w:r>
      <w:r w:rsidRPr="00480898">
        <w:rPr>
          <w:rFonts w:ascii="Times New Roman" w:hAnsi="Times New Roman"/>
          <w:sz w:val="22"/>
          <w:szCs w:val="22"/>
          <w:lang w:val="lv-LV"/>
        </w:rPr>
        <w:t xml:space="preserve"> </w:t>
      </w:r>
      <w:r>
        <w:rPr>
          <w:rFonts w:ascii="Times New Roman" w:hAnsi="Times New Roman"/>
          <w:sz w:val="22"/>
          <w:szCs w:val="22"/>
          <w:lang w:val="lv-LV"/>
        </w:rPr>
        <w:t>Būvniecības ieceri</w:t>
      </w:r>
      <w:r w:rsidRPr="00D94E69">
        <w:rPr>
          <w:rFonts w:ascii="Times New Roman" w:hAnsi="Times New Roman"/>
          <w:sz w:val="22"/>
          <w:szCs w:val="22"/>
          <w:lang w:val="lv-LV"/>
        </w:rPr>
        <w:t xml:space="preserve"> saskaņojot ar Iznomātāju</w:t>
      </w:r>
      <w:r>
        <w:rPr>
          <w:rFonts w:ascii="Times New Roman" w:hAnsi="Times New Roman"/>
          <w:sz w:val="22"/>
          <w:szCs w:val="22"/>
          <w:lang w:val="lv-LV"/>
        </w:rPr>
        <w:t xml:space="preserve"> (Būvniecības informācijas sistēmā vai rakstiski).</w:t>
      </w:r>
    </w:p>
    <w:p w14:paraId="164AD157" w14:textId="77777777" w:rsidR="00087646" w:rsidRPr="00E22AB2" w:rsidRDefault="00087646" w:rsidP="00087646">
      <w:pPr>
        <w:pStyle w:val="HTMLiepriekformattais"/>
        <w:numPr>
          <w:ilvl w:val="1"/>
          <w:numId w:val="14"/>
        </w:numPr>
        <w:ind w:left="567" w:hanging="567"/>
        <w:jc w:val="both"/>
        <w:rPr>
          <w:rFonts w:ascii="Times New Roman" w:hAnsi="Times New Roman"/>
          <w:sz w:val="22"/>
          <w:szCs w:val="22"/>
          <w:lang w:val="lv-LV"/>
        </w:rPr>
      </w:pPr>
      <w:r w:rsidRPr="00A13F69">
        <w:rPr>
          <w:rFonts w:ascii="Times New Roman" w:hAnsi="Times New Roman"/>
          <w:sz w:val="22"/>
          <w:szCs w:val="22"/>
          <w:lang w:val="lv-LV"/>
        </w:rPr>
        <w:lastRenderedPageBreak/>
        <w:t>Nomniekam ir pienākums par saviem līdzekļiem regulāri veikt atkritumu savākšanu un nodrošināt tīrību Zemē, kā arī nodrošināt regulāru atkritumu izvešanu, atbilstoši atkritumu apsaimniekošanu regulējošo normatīvo aktu prasībām</w:t>
      </w:r>
      <w:r w:rsidRPr="00E22AB2">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19C5B661"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83648E">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9"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10"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10"/>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11"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11"/>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9"/>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lastRenderedPageBreak/>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3020275F"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12"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12"/>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75292C3A" w14:textId="3795080F" w:rsidR="004B069E"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C300B8">
        <w:rPr>
          <w:rFonts w:ascii="Times New Roman" w:hAnsi="Times New Roman"/>
          <w:sz w:val="22"/>
          <w:szCs w:val="22"/>
          <w:lang w:val="lv-LV"/>
        </w:rPr>
        <w:t>Ēkas u</w:t>
      </w:r>
      <w:r w:rsidRPr="006D0FB8">
        <w:rPr>
          <w:rFonts w:ascii="Times New Roman" w:hAnsi="Times New Roman"/>
          <w:sz w:val="22"/>
          <w:szCs w:val="22"/>
          <w:lang w:val="lv-LV"/>
        </w:rPr>
        <w:t xml:space="preserve">n būves </w:t>
      </w:r>
      <w:r w:rsidR="00C300B8">
        <w:rPr>
          <w:rFonts w:ascii="Times New Roman" w:hAnsi="Times New Roman"/>
          <w:sz w:val="22"/>
          <w:szCs w:val="22"/>
          <w:lang w:val="lv-LV"/>
        </w:rPr>
        <w:t>līdz</w:t>
      </w:r>
      <w:r w:rsidRPr="006D0FB8">
        <w:rPr>
          <w:rFonts w:ascii="Times New Roman" w:hAnsi="Times New Roman"/>
          <w:sz w:val="22"/>
          <w:szCs w:val="22"/>
          <w:lang w:val="lv-LV"/>
        </w:rPr>
        <w:t xml:space="preserve"> Līguma termiņa beig</w:t>
      </w:r>
      <w:r w:rsidR="00C300B8">
        <w:rPr>
          <w:rFonts w:ascii="Times New Roman" w:hAnsi="Times New Roman"/>
          <w:sz w:val="22"/>
          <w:szCs w:val="22"/>
          <w:lang w:val="lv-LV"/>
        </w:rPr>
        <w:t>ām</w:t>
      </w:r>
      <w:r w:rsidRPr="006D0FB8">
        <w:rPr>
          <w:rFonts w:ascii="Times New Roman" w:hAnsi="Times New Roman"/>
          <w:sz w:val="22"/>
          <w:szCs w:val="22"/>
          <w:lang w:val="lv-LV"/>
        </w:rPr>
        <w:t xml:space="preserve"> ir nojaucamas</w:t>
      </w:r>
      <w:r w:rsidR="009D447E" w:rsidRPr="006D0FB8">
        <w:rPr>
          <w:rFonts w:ascii="Times New Roman" w:hAnsi="Times New Roman"/>
          <w:sz w:val="22"/>
          <w:szCs w:val="22"/>
          <w:lang w:val="lv-LV"/>
        </w:rPr>
        <w:t xml:space="preserve"> un dzēšamas no Valsts zemes dienesta kadastra informācijas sistēmas</w:t>
      </w:r>
      <w:r w:rsidRPr="006D0FB8">
        <w:rPr>
          <w:rFonts w:ascii="Times New Roman" w:hAnsi="Times New Roman"/>
          <w:sz w:val="22"/>
          <w:szCs w:val="22"/>
          <w:lang w:val="lv-LV"/>
        </w:rPr>
        <w:t>.</w:t>
      </w:r>
    </w:p>
    <w:p w14:paraId="47929F69" w14:textId="5C933D4E" w:rsidR="004B069E" w:rsidRPr="0083648E" w:rsidRDefault="002B275A" w:rsidP="00C578D3">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sz w:val="22"/>
          <w:szCs w:val="22"/>
          <w:lang w:val="lv-LV"/>
        </w:rPr>
        <w:t>Puses vienojas, ka nomas Līguma laikā celtās ēkas un būves nav uzskatāmas par nepieciešamiem un derīgiem izdevumiem, ko Nomnieks ir taisījis iznomātājai lietai un Iznomātājam nav jāatlīdzina Nomnieka izdevumi šajā sakarā</w:t>
      </w:r>
      <w:r w:rsidRPr="0083648E">
        <w:rPr>
          <w:rFonts w:ascii="Times New Roman" w:hAnsi="Times New Roman"/>
          <w:iCs/>
          <w:sz w:val="22"/>
          <w:szCs w:val="22"/>
          <w:lang w:val="lv-LV"/>
        </w:rPr>
        <w:t>).</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13" w:name="_Ref172951438"/>
    </w:p>
    <w:bookmarkEnd w:id="13"/>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1C2FFB7D" w:rsidR="005E34CE" w:rsidRPr="0083648E" w:rsidRDefault="005E34CE" w:rsidP="0083648E">
      <w:pPr>
        <w:pStyle w:val="HTMLiepriekformattais"/>
        <w:numPr>
          <w:ilvl w:val="1"/>
          <w:numId w:val="14"/>
        </w:numPr>
        <w:ind w:left="567" w:hanging="567"/>
        <w:jc w:val="both"/>
        <w:rPr>
          <w:rFonts w:ascii="Times New Roman" w:hAnsi="Times New Roman"/>
          <w:sz w:val="22"/>
          <w:szCs w:val="22"/>
          <w:lang w:val="lv-LV"/>
        </w:rPr>
      </w:pPr>
      <w:bookmarkStart w:id="14" w:name="_Hlk9536590"/>
      <w:r w:rsidRPr="0083648E">
        <w:rPr>
          <w:rFonts w:ascii="Times New Roman" w:hAnsi="Times New Roman"/>
          <w:sz w:val="22"/>
          <w:szCs w:val="22"/>
          <w:lang w:val="lv-LV"/>
        </w:rPr>
        <w:t xml:space="preserve">Šis Līgums sastādīts latviešu valodā uz ____ lapām ar </w:t>
      </w:r>
      <w:r w:rsidR="0083648E">
        <w:rPr>
          <w:rFonts w:ascii="Times New Roman" w:hAnsi="Times New Roman"/>
          <w:sz w:val="22"/>
          <w:szCs w:val="22"/>
          <w:lang w:val="lv-LV"/>
        </w:rPr>
        <w:t>3 (trīs)</w:t>
      </w:r>
      <w:r w:rsidRPr="0083648E">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83648E">
        <w:rPr>
          <w:rFonts w:ascii="Times New Roman" w:hAnsi="Times New Roman"/>
          <w:sz w:val="22"/>
          <w:szCs w:val="22"/>
          <w:lang w:val="lv-LV"/>
        </w:rPr>
        <w:t>.</w:t>
      </w:r>
    </w:p>
    <w:bookmarkEnd w:id="14"/>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7B8AACD2"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83648E">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83648E">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05E910A4"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83648E">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83648E" w:rsidRPr="0083648E">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0" w:history="1">
        <w:r w:rsidR="0083648E" w:rsidRPr="0083648E">
          <w:rPr>
            <w:rStyle w:val="Hipersaite"/>
            <w:rFonts w:ascii="Times New Roman" w:hAnsi="Times New Roman"/>
            <w:sz w:val="22"/>
            <w:szCs w:val="22"/>
          </w:rPr>
          <w:t>e.palace@lvm.lv</w:t>
        </w:r>
      </w:hyperlink>
      <w:r w:rsidRPr="0083648E">
        <w:rPr>
          <w:rFonts w:ascii="Times New Roman" w:hAnsi="Times New Roman"/>
          <w:color w:val="000000" w:themeColor="text1"/>
          <w:sz w:val="22"/>
          <w:szCs w:val="22"/>
          <w:lang w:val="lv-LV"/>
        </w:rPr>
        <w:t>, k</w:t>
      </w:r>
      <w:r w:rsidRPr="006D0FB8">
        <w:rPr>
          <w:rFonts w:ascii="Times New Roman" w:hAnsi="Times New Roman"/>
          <w:color w:val="000000" w:themeColor="text1"/>
          <w:sz w:val="22"/>
          <w:szCs w:val="22"/>
          <w:lang w:val="lv-LV"/>
        </w:rPr>
        <w:t>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5"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lastRenderedPageBreak/>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5"/>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lastRenderedPageBreak/>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7A7AD9D4"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83648E">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03F5570A"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83648E">
        <w:rPr>
          <w:sz w:val="22"/>
          <w:szCs w:val="22"/>
        </w:rPr>
        <w:t xml:space="preserve"> 1.73</w:t>
      </w:r>
      <w:r w:rsidRPr="006D0FB8">
        <w:rPr>
          <w:sz w:val="22"/>
          <w:szCs w:val="22"/>
        </w:rPr>
        <w:t xml:space="preserve"> ha, kas atrodas </w:t>
      </w:r>
      <w:r w:rsidR="0083648E" w:rsidRPr="0083648E">
        <w:rPr>
          <w:sz w:val="22"/>
          <w:szCs w:val="22"/>
        </w:rPr>
        <w:t xml:space="preserve">Dienvidkurzemes novada Sakas </w:t>
      </w:r>
      <w:r w:rsidRPr="006D0FB8">
        <w:rPr>
          <w:sz w:val="22"/>
          <w:szCs w:val="22"/>
        </w:rPr>
        <w:t xml:space="preserve">pagastā, </w:t>
      </w:r>
      <w:r w:rsidR="0083648E" w:rsidRPr="0083648E">
        <w:rPr>
          <w:sz w:val="22"/>
          <w:szCs w:val="22"/>
        </w:rPr>
        <w:t>Dienvidkurzemes</w:t>
      </w:r>
      <w:r w:rsidRPr="006D0FB8">
        <w:rPr>
          <w:sz w:val="22"/>
          <w:szCs w:val="22"/>
        </w:rPr>
        <w:t xml:space="preserve"> reģiona </w:t>
      </w:r>
      <w:proofErr w:type="spellStart"/>
      <w:r w:rsidR="0083648E">
        <w:rPr>
          <w:sz w:val="22"/>
          <w:szCs w:val="22"/>
        </w:rPr>
        <w:t>Akmensraga</w:t>
      </w:r>
      <w:proofErr w:type="spellEnd"/>
      <w:r w:rsidRPr="006D0FB8">
        <w:rPr>
          <w:sz w:val="22"/>
          <w:szCs w:val="22"/>
        </w:rPr>
        <w:t xml:space="preserve"> iecirkņa </w:t>
      </w:r>
      <w:r w:rsidR="0083648E">
        <w:rPr>
          <w:sz w:val="22"/>
          <w:szCs w:val="22"/>
        </w:rPr>
        <w:t>203.</w:t>
      </w:r>
      <w:r w:rsidRPr="006D0FB8">
        <w:rPr>
          <w:sz w:val="22"/>
          <w:szCs w:val="22"/>
        </w:rPr>
        <w:t>kv</w:t>
      </w:r>
      <w:r w:rsidR="00D5350F">
        <w:rPr>
          <w:sz w:val="22"/>
          <w:szCs w:val="22"/>
        </w:rPr>
        <w:t>artālu apgabala</w:t>
      </w:r>
      <w:r w:rsidR="0083648E">
        <w:rPr>
          <w:sz w:val="22"/>
          <w:szCs w:val="22"/>
        </w:rPr>
        <w:t xml:space="preserve"> 467.</w:t>
      </w:r>
      <w:r w:rsidRPr="006D0FB8">
        <w:rPr>
          <w:sz w:val="22"/>
          <w:szCs w:val="22"/>
        </w:rPr>
        <w:t>kvartāl</w:t>
      </w:r>
      <w:r w:rsidR="005463ED">
        <w:rPr>
          <w:sz w:val="22"/>
          <w:szCs w:val="22"/>
        </w:rPr>
        <w:t>a</w:t>
      </w:r>
      <w:r w:rsidRPr="006D0FB8">
        <w:rPr>
          <w:sz w:val="22"/>
          <w:szCs w:val="22"/>
        </w:rPr>
        <w:t xml:space="preserve"> </w:t>
      </w:r>
      <w:r w:rsidR="0083648E">
        <w:rPr>
          <w:sz w:val="22"/>
          <w:szCs w:val="22"/>
        </w:rPr>
        <w:t>51.</w:t>
      </w:r>
      <w:r w:rsidRPr="006D0FB8">
        <w:rPr>
          <w:sz w:val="22"/>
          <w:szCs w:val="22"/>
        </w:rPr>
        <w:t>nogabalā, ir izvietota zemes vienībā ar kadastra apzīmējumu</w:t>
      </w:r>
      <w:r w:rsidR="0083648E" w:rsidRPr="0083648E">
        <w:t xml:space="preserve"> </w:t>
      </w:r>
      <w:r w:rsidR="0083648E" w:rsidRPr="0083648E">
        <w:rPr>
          <w:sz w:val="22"/>
          <w:szCs w:val="22"/>
        </w:rPr>
        <w:t>64860020156</w:t>
      </w:r>
      <w:r w:rsidRPr="006D0FB8">
        <w:rPr>
          <w:sz w:val="22"/>
          <w:szCs w:val="22"/>
        </w:rPr>
        <w:t xml:space="preserve"> un ietilpst nekustamā īpašuma </w:t>
      </w:r>
      <w:r w:rsidR="0083648E" w:rsidRPr="0083648E">
        <w:rPr>
          <w:sz w:val="22"/>
          <w:szCs w:val="22"/>
        </w:rPr>
        <w:t xml:space="preserve">“Valsts mežs Rīva”, </w:t>
      </w:r>
      <w:r w:rsidRPr="006D0FB8">
        <w:rPr>
          <w:sz w:val="22"/>
          <w:szCs w:val="22"/>
        </w:rPr>
        <w:t>kadastra Nr.</w:t>
      </w:r>
      <w:r w:rsidR="0083648E" w:rsidRPr="0083648E">
        <w:t xml:space="preserve"> </w:t>
      </w:r>
      <w:r w:rsidR="0083648E" w:rsidRPr="0083648E">
        <w:rPr>
          <w:sz w:val="22"/>
          <w:szCs w:val="22"/>
        </w:rPr>
        <w:t>64860010108</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669F4A37" w:rsidR="005E34CE" w:rsidRPr="00D5350F" w:rsidRDefault="005E34CE" w:rsidP="0083648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83648E">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83648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694"/>
        <w:gridCol w:w="270"/>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87646"/>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D4592"/>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D6A48"/>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D4BE5"/>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09AE"/>
    <w:rsid w:val="005E34CE"/>
    <w:rsid w:val="005E6B4A"/>
    <w:rsid w:val="005E7410"/>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6F7BEC"/>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A2FC4"/>
    <w:rsid w:val="007B077E"/>
    <w:rsid w:val="007B186A"/>
    <w:rsid w:val="007E13B2"/>
    <w:rsid w:val="0080799C"/>
    <w:rsid w:val="008149FA"/>
    <w:rsid w:val="008151B4"/>
    <w:rsid w:val="00824681"/>
    <w:rsid w:val="008331E9"/>
    <w:rsid w:val="0083648E"/>
    <w:rsid w:val="00843A09"/>
    <w:rsid w:val="0085376D"/>
    <w:rsid w:val="008545F6"/>
    <w:rsid w:val="00856820"/>
    <w:rsid w:val="0085778B"/>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71E"/>
    <w:rsid w:val="00C22BC0"/>
    <w:rsid w:val="00C23B94"/>
    <w:rsid w:val="00C300B8"/>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4E0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4561</Words>
  <Characters>31060</Characters>
  <Application>Microsoft Office Word</Application>
  <DocSecurity>0</DocSecurity>
  <Lines>258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35550</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14</cp:revision>
  <cp:lastPrinted>2013-07-19T11:45:00Z</cp:lastPrinted>
  <dcterms:created xsi:type="dcterms:W3CDTF">2023-11-15T14:05:00Z</dcterms:created>
  <dcterms:modified xsi:type="dcterms:W3CDTF">2023-11-17T09:59:00Z</dcterms:modified>
</cp:coreProperties>
</file>