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56CBBA18"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F76DCD">
        <w:rPr>
          <w:rFonts w:ascii="Times New Roman" w:eastAsia="Times New Roman" w:hAnsi="Times New Roman" w:cs="Times New Roman"/>
          <w:color w:val="000000"/>
          <w:sz w:val="24"/>
          <w:szCs w:val="24"/>
          <w:lang w:eastAsia="lv-LV"/>
        </w:rPr>
        <w:t>vienīb</w:t>
      </w:r>
      <w:r w:rsidR="00091742">
        <w:rPr>
          <w:rFonts w:ascii="Times New Roman" w:eastAsia="Times New Roman" w:hAnsi="Times New Roman" w:cs="Times New Roman"/>
          <w:color w:val="000000"/>
          <w:sz w:val="24"/>
          <w:szCs w:val="24"/>
          <w:lang w:eastAsia="lv-LV"/>
        </w:rPr>
        <w:t>as</w:t>
      </w:r>
      <w:r w:rsidR="00F76DCD">
        <w:rPr>
          <w:rFonts w:ascii="Times New Roman" w:eastAsia="Times New Roman" w:hAnsi="Times New Roman" w:cs="Times New Roman"/>
          <w:color w:val="000000"/>
          <w:sz w:val="24"/>
          <w:szCs w:val="24"/>
          <w:lang w:eastAsia="lv-LV"/>
        </w:rPr>
        <w:t xml:space="preserve"> </w:t>
      </w:r>
      <w:r w:rsidR="00C255F4">
        <w:rPr>
          <w:rFonts w:ascii="Times New Roman" w:eastAsia="Times New Roman" w:hAnsi="Times New Roman" w:cs="Times New Roman"/>
          <w:color w:val="000000"/>
          <w:sz w:val="24"/>
          <w:szCs w:val="24"/>
          <w:lang w:eastAsia="lv-LV"/>
        </w:rPr>
        <w:t xml:space="preserve">ar kadastra apzīmējumu </w:t>
      </w:r>
      <w:r w:rsidR="0047075F" w:rsidRPr="00F41A9F">
        <w:rPr>
          <w:rStyle w:val="normaltextrun"/>
          <w:rFonts w:ascii="Times New Roman" w:hAnsi="Times New Roman"/>
          <w:sz w:val="26"/>
          <w:szCs w:val="24"/>
          <w:shd w:val="clear" w:color="auto" w:fill="FFFFFF"/>
        </w:rPr>
        <w:t>7076 007 0001</w:t>
      </w:r>
      <w:r w:rsidR="00C255F4">
        <w:rPr>
          <w:rFonts w:ascii="Times New Roman" w:hAnsi="Times New Roman"/>
          <w:b/>
          <w:bCs/>
          <w:sz w:val="24"/>
          <w:szCs w:val="24"/>
        </w:rPr>
        <w:t xml:space="preserve"> </w:t>
      </w:r>
      <w:r w:rsidR="00F76DCD">
        <w:rPr>
          <w:rFonts w:ascii="Times New Roman" w:eastAsia="Times New Roman" w:hAnsi="Times New Roman" w:cs="Times New Roman"/>
          <w:color w:val="000000"/>
          <w:sz w:val="24"/>
          <w:szCs w:val="24"/>
          <w:lang w:eastAsia="lv-LV"/>
        </w:rPr>
        <w:t>daļ</w:t>
      </w:r>
      <w:r w:rsidR="00091742">
        <w:rPr>
          <w:rFonts w:ascii="Times New Roman" w:eastAsia="Times New Roman" w:hAnsi="Times New Roman" w:cs="Times New Roman"/>
          <w:color w:val="000000"/>
          <w:sz w:val="24"/>
          <w:szCs w:val="24"/>
          <w:lang w:eastAsia="lv-LV"/>
        </w:rPr>
        <w:t>u</w:t>
      </w:r>
      <w:r w:rsidR="00C255F4">
        <w:rPr>
          <w:rFonts w:ascii="Times New Roman" w:eastAsia="Times New Roman" w:hAnsi="Times New Roman" w:cs="Times New Roman"/>
          <w:color w:val="000000"/>
          <w:sz w:val="24"/>
          <w:szCs w:val="24"/>
          <w:lang w:eastAsia="lv-LV"/>
        </w:rPr>
        <w:t xml:space="preserve"> </w:t>
      </w:r>
      <w:r w:rsidR="00580552">
        <w:rPr>
          <w:rFonts w:ascii="Times New Roman" w:eastAsia="Times New Roman" w:hAnsi="Times New Roman" w:cs="Times New Roman"/>
          <w:color w:val="000000"/>
          <w:sz w:val="24"/>
          <w:szCs w:val="24"/>
          <w:lang w:eastAsia="lv-LV"/>
        </w:rPr>
        <w:t>62</w:t>
      </w:r>
      <w:r w:rsidR="00C255F4">
        <w:rPr>
          <w:rFonts w:ascii="Times New Roman" w:eastAsia="Times New Roman" w:hAnsi="Times New Roman" w:cs="Times New Roman"/>
          <w:color w:val="000000"/>
          <w:sz w:val="24"/>
          <w:szCs w:val="24"/>
          <w:lang w:eastAsia="lv-LV"/>
        </w:rPr>
        <w:t xml:space="preserve"> ha platībā</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580552">
        <w:rPr>
          <w:rFonts w:ascii="Times New Roman" w:eastAsia="Times New Roman" w:hAnsi="Times New Roman" w:cs="Times New Roman"/>
          <w:color w:val="000000"/>
          <w:sz w:val="24"/>
          <w:szCs w:val="24"/>
          <w:lang w:eastAsia="lv-LV"/>
        </w:rPr>
        <w:t>Teiču dabas rezervāt</w:t>
      </w:r>
      <w:r w:rsidR="004970BD">
        <w:rPr>
          <w:rFonts w:ascii="Times New Roman" w:eastAsia="Times New Roman" w:hAnsi="Times New Roman" w:cs="Times New Roman"/>
          <w:color w:val="000000"/>
          <w:sz w:val="24"/>
          <w:szCs w:val="24"/>
          <w:lang w:eastAsia="lv-LV"/>
        </w:rPr>
        <w:t>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15F445F8" w:rsidR="000B17F7" w:rsidRPr="00C255F4" w:rsidRDefault="00C0034B"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F41A9F">
              <w:rPr>
                <w:rStyle w:val="normaltextrun"/>
                <w:rFonts w:ascii="Times New Roman" w:hAnsi="Times New Roman"/>
                <w:sz w:val="26"/>
                <w:szCs w:val="24"/>
                <w:shd w:val="clear" w:color="auto" w:fill="FFFFFF"/>
              </w:rPr>
              <w:t>7076 007 0001</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7286EC65" w:rsidR="000B17F7" w:rsidRPr="0054347B" w:rsidRDefault="003A51DC" w:rsidP="0086698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Mētrienas pagasts</w:t>
            </w:r>
            <w:r w:rsidRPr="002A1D71">
              <w:rPr>
                <w:rFonts w:ascii="Times New Roman" w:hAnsi="Times New Roman"/>
                <w:sz w:val="24"/>
                <w:szCs w:val="24"/>
              </w:rPr>
              <w:t xml:space="preserve">, </w:t>
            </w:r>
            <w:r>
              <w:rPr>
                <w:rFonts w:ascii="Times New Roman" w:hAnsi="Times New Roman"/>
                <w:sz w:val="24"/>
                <w:szCs w:val="24"/>
              </w:rPr>
              <w:t>Madon</w:t>
            </w:r>
            <w:r w:rsidRPr="002A1D71">
              <w:rPr>
                <w:rFonts w:ascii="Times New Roman" w:hAnsi="Times New Roman"/>
                <w:sz w:val="24"/>
                <w:szCs w:val="24"/>
              </w:rPr>
              <w:t>as novad</w:t>
            </w:r>
            <w:r>
              <w:rPr>
                <w:rFonts w:ascii="Times New Roman" w:hAnsi="Times New Roman"/>
                <w:sz w:val="24"/>
                <w:szCs w:val="24"/>
              </w:rPr>
              <w:t>s</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6D189947" w:rsidR="000B17F7" w:rsidRPr="006E139C" w:rsidRDefault="000851B2"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62</w:t>
            </w:r>
            <w:r w:rsidR="00C255F4">
              <w:rPr>
                <w:rFonts w:ascii="Times New Roman" w:eastAsia="Times New Roman" w:hAnsi="Times New Roman"/>
                <w:sz w:val="24"/>
                <w:szCs w:val="24"/>
              </w:rPr>
              <w:t xml:space="preserve">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6F81E8C" w14:textId="2F79F228" w:rsidR="001768B8" w:rsidRPr="00FC1621" w:rsidRDefault="00FC1621" w:rsidP="001768B8">
            <w:pPr>
              <w:pStyle w:val="HTMLPreformatted"/>
              <w:tabs>
                <w:tab w:val="clear" w:pos="916"/>
                <w:tab w:val="left" w:pos="567"/>
              </w:tabs>
              <w:jc w:val="both"/>
              <w:rPr>
                <w:rFonts w:ascii="Times New Roman" w:hAnsi="Times New Roman"/>
                <w:sz w:val="24"/>
                <w:szCs w:val="24"/>
                <w:lang w:val="lv-LV"/>
              </w:rPr>
            </w:pPr>
            <w:r w:rsidRPr="00FC1621">
              <w:rPr>
                <w:rFonts w:ascii="Times New Roman" w:hAnsi="Times New Roman"/>
                <w:sz w:val="24"/>
                <w:szCs w:val="24"/>
                <w:lang w:val="lv-LV"/>
              </w:rPr>
              <w:t>Noganīšana un pļaušana, kas</w:t>
            </w:r>
            <w:r w:rsidRPr="00220739">
              <w:rPr>
                <w:rFonts w:ascii="Times New Roman" w:hAnsi="Times New Roman"/>
                <w:sz w:val="24"/>
                <w:szCs w:val="24"/>
                <w:lang w:val="lv-LV"/>
              </w:rPr>
              <w:t xml:space="preserve"> </w:t>
            </w:r>
            <w:r w:rsidR="00B10085" w:rsidRPr="00220739">
              <w:rPr>
                <w:rFonts w:ascii="Times New Roman" w:hAnsi="Times New Roman"/>
                <w:sz w:val="24"/>
                <w:szCs w:val="24"/>
                <w:lang w:val="lv-LV"/>
              </w:rPr>
              <w:t>noz</w:t>
            </w:r>
            <w:r w:rsidR="00220739" w:rsidRPr="00220739">
              <w:rPr>
                <w:rFonts w:ascii="Times New Roman" w:hAnsi="Times New Roman"/>
                <w:sz w:val="24"/>
                <w:szCs w:val="24"/>
                <w:lang w:val="lv-LV"/>
              </w:rPr>
              <w:t>īmē,</w:t>
            </w:r>
            <w:r w:rsidRPr="00220739">
              <w:rPr>
                <w:rFonts w:ascii="Times New Roman" w:hAnsi="Times New Roman"/>
                <w:sz w:val="24"/>
                <w:szCs w:val="24"/>
                <w:lang w:val="lv-LV"/>
              </w:rPr>
              <w:t xml:space="preserve"> </w:t>
            </w:r>
            <w:r w:rsidR="001768B8" w:rsidRPr="00220739">
              <w:rPr>
                <w:rFonts w:ascii="Times New Roman" w:hAnsi="Times New Roman"/>
                <w:sz w:val="24"/>
                <w:szCs w:val="24"/>
                <w:lang w:val="lv-LV"/>
              </w:rPr>
              <w:t>b</w:t>
            </w:r>
            <w:r w:rsidR="001768B8" w:rsidRPr="00FC1621">
              <w:rPr>
                <w:rFonts w:ascii="Times New Roman" w:hAnsi="Times New Roman"/>
                <w:sz w:val="24"/>
                <w:szCs w:val="24"/>
                <w:lang w:val="lv-LV"/>
              </w:rPr>
              <w:t>ioloģiskās daudzveidības uzturēšana zālājos, kas ietver zālāju uzturēšanu un atjaunošanu, ievērojot</w:t>
            </w:r>
            <w:r w:rsidR="001768B8" w:rsidRPr="00FC1621">
              <w:rPr>
                <w:rFonts w:ascii="Verdana" w:hAnsi="Verdana"/>
                <w:shd w:val="clear" w:color="auto" w:fill="FFFFFF"/>
                <w:lang w:val="lv-LV"/>
              </w:rPr>
              <w:t xml:space="preserve"> </w:t>
            </w:r>
            <w:r w:rsidR="001768B8" w:rsidRPr="00FC1621">
              <w:rPr>
                <w:rFonts w:ascii="Times New Roman" w:hAnsi="Times New Roman"/>
                <w:sz w:val="24"/>
                <w:szCs w:val="24"/>
                <w:shd w:val="clear" w:color="auto" w:fill="FFFFFF"/>
                <w:lang w:val="lv-LV"/>
              </w:rPr>
              <w:t>Eiropas Savienības nozīmes biotopu aizsardzības un  apsaimniekošanas vadlīniju</w:t>
            </w:r>
            <w:r w:rsidR="001768B8" w:rsidRPr="00FC1621">
              <w:rPr>
                <w:rStyle w:val="FootnoteReference"/>
                <w:rFonts w:ascii="Times New Roman" w:hAnsi="Times New Roman"/>
                <w:sz w:val="24"/>
                <w:szCs w:val="24"/>
                <w:lang w:val="lv-LV"/>
              </w:rPr>
              <w:footnoteReference w:id="1"/>
            </w:r>
            <w:r w:rsidR="001768B8" w:rsidRPr="00FC1621">
              <w:rPr>
                <w:rFonts w:ascii="Times New Roman" w:hAnsi="Times New Roman"/>
                <w:sz w:val="24"/>
                <w:szCs w:val="24"/>
                <w:shd w:val="clear" w:color="auto" w:fill="FFFFFF"/>
                <w:lang w:val="lv-LV"/>
              </w:rPr>
              <w:t xml:space="preserve"> (turpmāk – Vadlīnijas)</w:t>
            </w:r>
            <w:r w:rsidR="001768B8" w:rsidRPr="00FC1621">
              <w:rPr>
                <w:rFonts w:ascii="Times New Roman" w:hAnsi="Times New Roman"/>
                <w:sz w:val="24"/>
                <w:szCs w:val="24"/>
                <w:lang w:val="lv-LV"/>
              </w:rPr>
              <w:t xml:space="preserve"> 3.sējumā noteiktās prasības un atbilstoši Līguma 1.5.punkt</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noteiktā zemesgabala biotopam un potenciālajam biotopam.</w:t>
            </w:r>
            <w:r w:rsidR="001768B8" w:rsidRPr="00FC1621">
              <w:rPr>
                <w:lang w:val="lv-LV"/>
              </w:rPr>
              <w:t xml:space="preserve"> </w:t>
            </w:r>
            <w:r w:rsidR="001768B8" w:rsidRPr="00FC1621">
              <w:rPr>
                <w:rFonts w:ascii="Times New Roman" w:hAnsi="Times New Roman"/>
                <w:sz w:val="24"/>
                <w:szCs w:val="24"/>
                <w:lang w:val="lv-LV"/>
              </w:rPr>
              <w:t xml:space="preserve">Veicot Eiropas Savienības (turpmāk – ES) nozīmes biotopu apsaimniekošanu, ES nozīmes zālāju biotopi var pārveidoties par citu ES nozīmes zālāju biotopu, kā arī </w:t>
            </w:r>
            <w:r w:rsidR="00C255F4">
              <w:rPr>
                <w:rFonts w:ascii="Times New Roman" w:hAnsi="Times New Roman"/>
                <w:sz w:val="24"/>
                <w:szCs w:val="24"/>
                <w:lang w:val="lv-LV"/>
              </w:rPr>
              <w:t>z</w:t>
            </w:r>
            <w:r w:rsidR="001768B8" w:rsidRPr="00FC1621">
              <w:rPr>
                <w:rFonts w:ascii="Times New Roman" w:hAnsi="Times New Roman"/>
                <w:sz w:val="24"/>
                <w:szCs w:val="24"/>
                <w:lang w:val="lv-LV"/>
              </w:rPr>
              <w:t>emesgabal</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ietilpstošās ilggadīgo zālāju platības, kas, uzsākot apsaimniekošanu, neatbilst ES nozīmes zālāju biotopiem, apsaimniekošanas ietekmē var sākt atbilst minimālajiem ES nozīmes zālāju biotopu noteikšanas kritērijiem. Par atbilstošu apsaimniekošanu, kas vērsta uz ES nozīmes zālāju biotopu saglabāšanu, uzskatāma apsaimniekošana, kuras ietekmē </w:t>
            </w:r>
            <w:r w:rsidR="00C255F4">
              <w:rPr>
                <w:rFonts w:ascii="Times New Roman" w:hAnsi="Times New Roman"/>
                <w:sz w:val="24"/>
                <w:szCs w:val="24"/>
                <w:lang w:val="lv-LV"/>
              </w:rPr>
              <w:t>z</w:t>
            </w:r>
            <w:r w:rsidR="001768B8" w:rsidRPr="00FC1621">
              <w:rPr>
                <w:rFonts w:ascii="Times New Roman" w:hAnsi="Times New Roman"/>
                <w:sz w:val="24"/>
                <w:szCs w:val="24"/>
                <w:lang w:val="lv-LV"/>
              </w:rPr>
              <w:t>emesgabal</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nesamazinās kopējā ES nozīmes zālāju biotopu platība vai tā palielinās, parkveida pļavās un ganībās netiek iznīcināts kokaugu segums, kā arī pieaug zālājā sastopamo indikatorsugu skaits. </w:t>
            </w:r>
          </w:p>
          <w:p w14:paraId="645CA862" w14:textId="3B6C5B52" w:rsidR="000B17F7" w:rsidRPr="00FC1621" w:rsidRDefault="000B17F7" w:rsidP="00E749AD">
            <w:pPr>
              <w:spacing w:after="0" w:line="240" w:lineRule="auto"/>
              <w:rPr>
                <w:rFonts w:ascii="Times New Roman" w:eastAsia="Times New Roman" w:hAnsi="Times New Roman" w:cs="Times New Roman"/>
                <w:color w:val="000000" w:themeColor="text1"/>
                <w:sz w:val="24"/>
                <w:szCs w:val="24"/>
                <w:lang w:eastAsia="lv-LV"/>
              </w:rPr>
            </w:pP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371F9FEA" w:rsidR="000B17F7" w:rsidRPr="006E2983" w:rsidRDefault="00410F20" w:rsidP="0054347B">
            <w:pPr>
              <w:spacing w:after="0" w:line="240" w:lineRule="auto"/>
              <w:jc w:val="both"/>
              <w:rPr>
                <w:rFonts w:ascii="Times New Roman" w:eastAsia="Times New Roman" w:hAnsi="Times New Roman" w:cs="Times New Roman"/>
                <w:b/>
                <w:bCs/>
                <w:sz w:val="24"/>
                <w:szCs w:val="24"/>
                <w:vertAlign w:val="superscript"/>
                <w:lang w:eastAsia="lv-LV"/>
              </w:rPr>
            </w:pPr>
            <w:r w:rsidRPr="006E2983">
              <w:rPr>
                <w:rStyle w:val="normaltextrun"/>
                <w:rFonts w:ascii="Times New Roman" w:hAnsi="Times New Roman" w:cs="Times New Roman"/>
                <w:color w:val="000000"/>
                <w:sz w:val="24"/>
                <w:szCs w:val="24"/>
                <w:shd w:val="clear" w:color="auto" w:fill="FFFFFF"/>
              </w:rPr>
              <w:t xml:space="preserve">1,5% no </w:t>
            </w:r>
            <w:r w:rsidR="006E2983">
              <w:rPr>
                <w:rStyle w:val="normaltextrun"/>
                <w:rFonts w:ascii="Times New Roman" w:hAnsi="Times New Roman" w:cs="Times New Roman"/>
                <w:color w:val="000000"/>
                <w:sz w:val="24"/>
                <w:szCs w:val="24"/>
                <w:shd w:val="clear" w:color="auto" w:fill="FFFFFF"/>
              </w:rPr>
              <w:t>zemes vienīb</w:t>
            </w:r>
            <w:r w:rsidR="00C573A4">
              <w:rPr>
                <w:rStyle w:val="normaltextrun"/>
                <w:rFonts w:ascii="Times New Roman" w:hAnsi="Times New Roman" w:cs="Times New Roman"/>
                <w:color w:val="000000"/>
                <w:sz w:val="24"/>
                <w:szCs w:val="24"/>
                <w:shd w:val="clear" w:color="auto" w:fill="FFFFFF"/>
              </w:rPr>
              <w:t>as</w:t>
            </w:r>
            <w:r w:rsidR="006E2983">
              <w:rPr>
                <w:rStyle w:val="normaltextrun"/>
                <w:rFonts w:ascii="Times New Roman" w:hAnsi="Times New Roman" w:cs="Times New Roman"/>
                <w:color w:val="000000"/>
                <w:sz w:val="24"/>
                <w:szCs w:val="24"/>
                <w:shd w:val="clear" w:color="auto" w:fill="FFFFFF"/>
              </w:rPr>
              <w:t xml:space="preserve"> daļas</w:t>
            </w:r>
            <w:r w:rsidRPr="006E2983">
              <w:rPr>
                <w:rStyle w:val="normaltextrun"/>
                <w:rFonts w:ascii="Times New Roman" w:hAnsi="Times New Roman" w:cs="Times New Roman"/>
                <w:color w:val="000000"/>
                <w:sz w:val="24"/>
                <w:szCs w:val="24"/>
                <w:shd w:val="clear" w:color="auto" w:fill="FFFFFF"/>
              </w:rPr>
              <w:t xml:space="preserve"> kadastrālās vērtības, bet ne mazāk par 28,00 EUR </w:t>
            </w:r>
            <w:r w:rsidRPr="006E2983">
              <w:rPr>
                <w:rFonts w:ascii="Times New Roman" w:eastAsia="Times New Roman" w:hAnsi="Times New Roman" w:cs="Times New Roman"/>
                <w:b/>
                <w:bCs/>
                <w:iCs/>
                <w:sz w:val="24"/>
                <w:szCs w:val="24"/>
                <w:bdr w:val="none" w:sz="0" w:space="0" w:color="auto" w:frame="1"/>
                <w:lang w:eastAsia="lv-LV"/>
              </w:rPr>
              <w:t>(</w:t>
            </w:r>
            <w:r w:rsidRPr="006E2983">
              <w:rPr>
                <w:rFonts w:ascii="Times New Roman" w:eastAsia="Times New Roman" w:hAnsi="Times New Roman" w:cs="Times New Roman"/>
                <w:bCs/>
                <w:iCs/>
                <w:sz w:val="24"/>
                <w:szCs w:val="24"/>
                <w:bdr w:val="none" w:sz="0" w:space="0" w:color="auto" w:frame="1"/>
                <w:lang w:eastAsia="lv-LV"/>
              </w:rPr>
              <w:t xml:space="preserve">bez pievienotās vērtības nodokļa) </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26267D">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2862941B" w:rsidR="006B407D" w:rsidRPr="003C2ABB" w:rsidRDefault="005A1791" w:rsidP="005A1791">
            <w:pPr>
              <w:pStyle w:val="ListParagraph"/>
              <w:spacing w:after="0" w:line="240" w:lineRule="auto"/>
              <w:ind w:left="7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042C15">
              <w:rPr>
                <w:rFonts w:ascii="Times New Roman" w:eastAsia="Times New Roman" w:hAnsi="Times New Roman" w:cs="Times New Roman"/>
                <w:sz w:val="24"/>
                <w:szCs w:val="24"/>
                <w:lang w:eastAsia="lv-LV"/>
              </w:rPr>
              <w:t>osacījumus s</w:t>
            </w:r>
            <w:r w:rsidR="00094AE8" w:rsidRPr="003C2ABB">
              <w:rPr>
                <w:rFonts w:ascii="Times New Roman" w:eastAsia="Times New Roman" w:hAnsi="Times New Roman" w:cs="Times New Roman"/>
                <w:sz w:val="24"/>
                <w:szCs w:val="24"/>
                <w:lang w:eastAsia="lv-LV"/>
              </w:rPr>
              <w:t>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1275464" w:rsidR="000B17F7" w:rsidRPr="0054347B" w:rsidRDefault="000433A1" w:rsidP="0086698E">
            <w:pPr>
              <w:spacing w:after="0" w:line="240" w:lineRule="auto"/>
              <w:jc w:val="both"/>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iCs/>
                <w:sz w:val="24"/>
                <w:szCs w:val="24"/>
                <w:bdr w:val="none" w:sz="0" w:space="0" w:color="auto" w:frame="1"/>
                <w:lang w:eastAsia="lv-LV"/>
              </w:rPr>
              <w:t>5</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538776B8" w:rsidR="000B17F7" w:rsidRPr="0054347B" w:rsidRDefault="000B17F7" w:rsidP="000B17F7">
            <w:pPr>
              <w:spacing w:after="0" w:line="240" w:lineRule="auto"/>
              <w:rPr>
                <w:rFonts w:ascii="Times New Roman" w:eastAsia="Times New Roman" w:hAnsi="Times New Roman" w:cs="Times New Roman"/>
                <w:b/>
                <w:sz w:val="24"/>
                <w:szCs w:val="24"/>
                <w:lang w:eastAsia="lv-LV"/>
              </w:rPr>
            </w:pPr>
            <w:r w:rsidRPr="000649A5">
              <w:rPr>
                <w:rFonts w:ascii="Times New Roman" w:eastAsia="Times New Roman" w:hAnsi="Times New Roman" w:cs="Times New Roman"/>
                <w:b/>
                <w:iCs/>
                <w:sz w:val="24"/>
                <w:szCs w:val="24"/>
                <w:bdr w:val="none" w:sz="0" w:space="0" w:color="auto" w:frame="1"/>
                <w:lang w:eastAsia="lv-LV"/>
              </w:rPr>
              <w:t>Nomas līguma projekts</w:t>
            </w:r>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73B74E31" w:rsidR="000B17F7" w:rsidRPr="0054347B" w:rsidRDefault="00BF0E7F"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Viktors Timašk</w:t>
            </w:r>
            <w:r w:rsidR="005A1791">
              <w:rPr>
                <w:rFonts w:ascii="Times New Roman" w:eastAsia="Times New Roman" w:hAnsi="Times New Roman" w:cs="Times New Roman"/>
                <w:iCs/>
                <w:sz w:val="24"/>
                <w:szCs w:val="24"/>
                <w:bdr w:val="none" w:sz="0" w:space="0" w:color="auto" w:frame="1"/>
                <w:lang w:eastAsia="lv-LV"/>
              </w:rPr>
              <w:t>ovs</w:t>
            </w:r>
            <w:r w:rsidR="00115073" w:rsidRPr="0054347B">
              <w:rPr>
                <w:rFonts w:ascii="Times New Roman" w:eastAsia="Times New Roman" w:hAnsi="Times New Roman" w:cs="Times New Roman"/>
                <w:iCs/>
                <w:sz w:val="24"/>
                <w:szCs w:val="24"/>
                <w:bdr w:val="none" w:sz="0" w:space="0" w:color="auto" w:frame="1"/>
                <w:lang w:eastAsia="lv-LV"/>
              </w:rPr>
              <w:t>, tel</w:t>
            </w:r>
            <w:r w:rsidR="00115073" w:rsidRPr="00AE063E">
              <w:rPr>
                <w:rFonts w:ascii="Times New Roman" w:eastAsia="Times New Roman" w:hAnsi="Times New Roman" w:cs="Times New Roman"/>
                <w:iCs/>
                <w:sz w:val="24"/>
                <w:szCs w:val="24"/>
                <w:bdr w:val="none" w:sz="0" w:space="0" w:color="auto" w:frame="1"/>
                <w:lang w:eastAsia="lv-LV"/>
              </w:rPr>
              <w:t>. nr</w:t>
            </w:r>
            <w:r w:rsidR="00115073" w:rsidRPr="0054347B">
              <w:rPr>
                <w:rFonts w:ascii="Times New Roman" w:eastAsia="Times New Roman" w:hAnsi="Times New Roman" w:cs="Times New Roman"/>
                <w:iCs/>
                <w:sz w:val="24"/>
                <w:szCs w:val="24"/>
                <w:bdr w:val="none" w:sz="0" w:space="0" w:color="auto" w:frame="1"/>
                <w:lang w:eastAsia="lv-LV"/>
              </w:rPr>
              <w:t>.</w:t>
            </w:r>
            <w:r w:rsidR="002547FB">
              <w:rPr>
                <w:color w:val="1F497D"/>
                <w:lang w:eastAsia="lv-LV"/>
              </w:rPr>
              <w:t xml:space="preserve"> </w:t>
            </w:r>
            <w:r w:rsidR="00680969" w:rsidRPr="000649A5">
              <w:rPr>
                <w:rFonts w:ascii="Times New Roman" w:eastAsia="Times New Roman" w:hAnsi="Times New Roman" w:cs="Times New Roman"/>
                <w:iCs/>
                <w:sz w:val="24"/>
                <w:szCs w:val="24"/>
                <w:bdr w:val="none" w:sz="0" w:space="0" w:color="auto" w:frame="1"/>
                <w:lang w:eastAsia="lv-LV"/>
              </w:rPr>
              <w:t>2</w:t>
            </w:r>
            <w:r w:rsidR="00AF4FC7">
              <w:rPr>
                <w:rFonts w:ascii="Times New Roman" w:eastAsia="Times New Roman" w:hAnsi="Times New Roman" w:cs="Times New Roman"/>
                <w:iCs/>
                <w:sz w:val="24"/>
                <w:szCs w:val="24"/>
                <w:bdr w:val="none" w:sz="0" w:space="0" w:color="auto" w:frame="1"/>
                <w:lang w:eastAsia="lv-LV"/>
              </w:rPr>
              <w:t>6816410</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4C722469"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536D09">
              <w:rPr>
                <w:rFonts w:ascii="Times New Roman" w:eastAsia="Times New Roman" w:hAnsi="Times New Roman" w:cs="Times New Roman"/>
                <w:iCs/>
                <w:sz w:val="24"/>
                <w:szCs w:val="24"/>
                <w:bdr w:val="none" w:sz="0" w:space="0" w:color="auto" w:frame="1"/>
                <w:lang w:eastAsia="lv-LV"/>
              </w:rPr>
              <w:t>Līdz 20</w:t>
            </w:r>
            <w:r w:rsidR="0086698E" w:rsidRPr="00536D09">
              <w:rPr>
                <w:rFonts w:ascii="Times New Roman" w:eastAsia="Times New Roman" w:hAnsi="Times New Roman" w:cs="Times New Roman"/>
                <w:iCs/>
                <w:sz w:val="24"/>
                <w:szCs w:val="24"/>
                <w:bdr w:val="none" w:sz="0" w:space="0" w:color="auto" w:frame="1"/>
                <w:lang w:eastAsia="lv-LV"/>
              </w:rPr>
              <w:t>2</w:t>
            </w:r>
            <w:r w:rsidR="000C64EA">
              <w:rPr>
                <w:rFonts w:ascii="Times New Roman" w:eastAsia="Times New Roman" w:hAnsi="Times New Roman" w:cs="Times New Roman"/>
                <w:iCs/>
                <w:sz w:val="24"/>
                <w:szCs w:val="24"/>
                <w:bdr w:val="none" w:sz="0" w:space="0" w:color="auto" w:frame="1"/>
                <w:lang w:eastAsia="lv-LV"/>
              </w:rPr>
              <w:t>4</w:t>
            </w:r>
            <w:r w:rsidRPr="00536D09">
              <w:rPr>
                <w:rFonts w:ascii="Times New Roman" w:eastAsia="Times New Roman" w:hAnsi="Times New Roman" w:cs="Times New Roman"/>
                <w:iCs/>
                <w:sz w:val="24"/>
                <w:szCs w:val="24"/>
                <w:bdr w:val="none" w:sz="0" w:space="0" w:color="auto" w:frame="1"/>
                <w:lang w:eastAsia="lv-LV"/>
              </w:rPr>
              <w:t>.</w:t>
            </w:r>
            <w:r w:rsidR="000C64EA">
              <w:rPr>
                <w:rFonts w:ascii="Times New Roman" w:eastAsia="Times New Roman" w:hAnsi="Times New Roman" w:cs="Times New Roman"/>
                <w:iCs/>
                <w:sz w:val="24"/>
                <w:szCs w:val="24"/>
                <w:bdr w:val="none" w:sz="0" w:space="0" w:color="auto" w:frame="1"/>
                <w:lang w:eastAsia="lv-LV"/>
              </w:rPr>
              <w:t> </w:t>
            </w:r>
            <w:r w:rsidRPr="00536D09">
              <w:rPr>
                <w:rFonts w:ascii="Times New Roman" w:eastAsia="Times New Roman" w:hAnsi="Times New Roman" w:cs="Times New Roman"/>
                <w:iCs/>
                <w:sz w:val="24"/>
                <w:szCs w:val="24"/>
                <w:bdr w:val="none" w:sz="0" w:space="0" w:color="auto" w:frame="1"/>
                <w:lang w:eastAsia="lv-LV"/>
              </w:rPr>
              <w:t xml:space="preserve">gada </w:t>
            </w:r>
            <w:r w:rsidR="00680969">
              <w:rPr>
                <w:rFonts w:ascii="Times New Roman" w:eastAsia="Times New Roman" w:hAnsi="Times New Roman" w:cs="Times New Roman"/>
                <w:iCs/>
                <w:sz w:val="24"/>
                <w:szCs w:val="24"/>
                <w:bdr w:val="none" w:sz="0" w:space="0" w:color="auto" w:frame="1"/>
                <w:lang w:eastAsia="lv-LV"/>
              </w:rPr>
              <w:t>8</w:t>
            </w:r>
            <w:r w:rsidR="00536D09" w:rsidRPr="00536D09">
              <w:rPr>
                <w:rFonts w:ascii="Times New Roman" w:eastAsia="Times New Roman" w:hAnsi="Times New Roman" w:cs="Times New Roman"/>
                <w:iCs/>
                <w:sz w:val="24"/>
                <w:szCs w:val="24"/>
                <w:bdr w:val="none" w:sz="0" w:space="0" w:color="auto" w:frame="1"/>
                <w:lang w:eastAsia="lv-LV"/>
              </w:rPr>
              <w:t>.</w:t>
            </w:r>
            <w:r w:rsidR="000C64EA">
              <w:rPr>
                <w:rFonts w:ascii="Times New Roman" w:eastAsia="Times New Roman" w:hAnsi="Times New Roman" w:cs="Times New Roman"/>
                <w:iCs/>
                <w:sz w:val="24"/>
                <w:szCs w:val="24"/>
                <w:bdr w:val="none" w:sz="0" w:space="0" w:color="auto" w:frame="1"/>
                <w:lang w:eastAsia="lv-LV"/>
              </w:rPr>
              <w:t> </w:t>
            </w:r>
            <w:r w:rsidR="00536D09" w:rsidRPr="00536D09">
              <w:rPr>
                <w:rFonts w:ascii="Times New Roman" w:eastAsia="Times New Roman" w:hAnsi="Times New Roman" w:cs="Times New Roman"/>
                <w:iCs/>
                <w:sz w:val="24"/>
                <w:szCs w:val="24"/>
                <w:bdr w:val="none" w:sz="0" w:space="0" w:color="auto" w:frame="1"/>
                <w:lang w:eastAsia="lv-LV"/>
              </w:rPr>
              <w:t>aprīlim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1D207FF0" w:rsidR="000B17F7" w:rsidRPr="0054347B" w:rsidRDefault="000B17F7" w:rsidP="000B17F7">
            <w:pPr>
              <w:spacing w:after="0" w:line="240" w:lineRule="auto"/>
              <w:rPr>
                <w:rFonts w:ascii="Times New Roman" w:eastAsia="Times New Roman" w:hAnsi="Times New Roman" w:cs="Times New Roman"/>
                <w:sz w:val="24"/>
                <w:szCs w:val="24"/>
                <w:lang w:eastAsia="lv-LV"/>
              </w:rPr>
            </w:pPr>
            <w:r w:rsidRPr="000649A5">
              <w:rPr>
                <w:rFonts w:ascii="Times New Roman" w:eastAsia="Times New Roman" w:hAnsi="Times New Roman" w:cs="Times New Roman"/>
                <w:iCs/>
                <w:sz w:val="24"/>
                <w:szCs w:val="24"/>
                <w:bdr w:val="none" w:sz="0" w:space="0" w:color="auto" w:frame="1"/>
                <w:lang w:eastAsia="lv-LV"/>
              </w:rPr>
              <w:t>Pieteikuma veidlapa</w:t>
            </w:r>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lastRenderedPageBreak/>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74A92409" w14:textId="77777777" w:rsidR="00CB5AD8" w:rsidRPr="000B17F7" w:rsidRDefault="00CB5AD8" w:rsidP="00CB5AD8">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17D870EC" w14:textId="77777777" w:rsidR="00CB5AD8" w:rsidRDefault="00CB5AD8" w:rsidP="00CB5AD8">
      <w:pPr>
        <w:pStyle w:val="ListParagraph"/>
        <w:numPr>
          <w:ilvl w:val="0"/>
          <w:numId w:val="3"/>
        </w:numPr>
        <w:spacing w:after="120" w:line="240" w:lineRule="auto"/>
        <w:contextualSpacing w:val="0"/>
        <w:jc w:val="both"/>
        <w:rPr>
          <w:rFonts w:ascii="Times New Roman" w:eastAsia="Times New Roman" w:hAnsi="Times New Roman"/>
          <w:sz w:val="24"/>
          <w:szCs w:val="24"/>
        </w:rPr>
      </w:pPr>
      <w:r w:rsidRPr="00B4317B">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Ministru kabineta 2018.gada 19.jūnija noteikumiem Nr.350 “Publiskas personas zemes nomas un apbūves tiesības noteikumi”</w:t>
      </w:r>
      <w:r w:rsidRPr="000433A1">
        <w:t xml:space="preserve"> </w:t>
      </w:r>
      <w:r>
        <w:rPr>
          <w:rFonts w:ascii="Times New Roman" w:hAnsi="Times New Roman"/>
          <w:sz w:val="24"/>
          <w:szCs w:val="24"/>
        </w:rPr>
        <w:t xml:space="preserve">29.4.punktā noteiktajam izņēmumam, kas ļauj nerīkot izsoli, ja </w:t>
      </w:r>
      <w:r>
        <w:rPr>
          <w:rFonts w:ascii="Times New Roman" w:hAnsi="Times New Roman"/>
          <w:sz w:val="24"/>
          <w:szCs w:val="24"/>
          <w:shd w:val="clear" w:color="auto" w:fill="FFFFFF"/>
        </w:rPr>
        <w:t xml:space="preserve">neapbūvēts zemesgabals </w:t>
      </w:r>
      <w:r w:rsidRPr="009931B9">
        <w:rPr>
          <w:rFonts w:ascii="Times New Roman" w:hAnsi="Times New Roman"/>
          <w:b/>
          <w:bCs/>
          <w:sz w:val="24"/>
          <w:szCs w:val="24"/>
          <w:u w:val="single"/>
          <w:shd w:val="clear" w:color="auto" w:fill="FFFFFF"/>
        </w:rPr>
        <w:t>tiek</w:t>
      </w:r>
      <w:r w:rsidRPr="009931B9">
        <w:rPr>
          <w:rFonts w:ascii="Times New Roman" w:hAnsi="Times New Roman"/>
          <w:sz w:val="24"/>
          <w:szCs w:val="24"/>
          <w:u w:val="single"/>
          <w:shd w:val="clear" w:color="auto" w:fill="FFFFFF"/>
        </w:rPr>
        <w:t xml:space="preserve"> </w:t>
      </w:r>
      <w:r w:rsidRPr="009931B9">
        <w:rPr>
          <w:rFonts w:ascii="Times New Roman" w:hAnsi="Times New Roman"/>
          <w:b/>
          <w:bCs/>
          <w:sz w:val="24"/>
          <w:szCs w:val="24"/>
          <w:u w:val="single"/>
          <w:shd w:val="clear" w:color="auto" w:fill="FFFFFF"/>
        </w:rPr>
        <w:t>iznomāts biedrībām vai nodibinājumiem</w:t>
      </w:r>
      <w:r>
        <w:rPr>
          <w:rFonts w:ascii="Times New Roman" w:hAnsi="Times New Roman"/>
          <w:sz w:val="24"/>
          <w:szCs w:val="24"/>
          <w:shd w:val="clear" w:color="auto" w:fill="FFFFFF"/>
        </w:rPr>
        <w:t>,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w:t>
      </w:r>
    </w:p>
    <w:p w14:paraId="6570C6C1" w14:textId="77777777" w:rsidR="00CB5AD8" w:rsidRPr="00B4317B"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B4317B">
        <w:rPr>
          <w:rFonts w:ascii="Times New Roman" w:eastAsia="Times New Roman" w:hAnsi="Times New Roman" w:cs="Times New Roman"/>
          <w:color w:val="000000"/>
          <w:sz w:val="24"/>
          <w:szCs w:val="24"/>
          <w:lang w:eastAsia="lv-LV"/>
        </w:rPr>
        <w:t>Ja piesakās vairāki pretendenti, tiek rīkota nomas tiesību izsole.</w:t>
      </w:r>
    </w:p>
    <w:p w14:paraId="3285BCB8" w14:textId="77777777" w:rsidR="00CB5AD8" w:rsidRPr="00094AE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4FA5BA2E" w14:textId="77777777" w:rsidR="00CB5AD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p>
    <w:p w14:paraId="4755D8F1" w14:textId="1B088861" w:rsidR="001C6503" w:rsidRPr="00CB5AD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 vienību daļu grafiskās shēmas redzamas Nomas līguma pielikumā.</w:t>
      </w:r>
    </w:p>
    <w:sectPr w:rsidR="001C6503" w:rsidRPr="00CB5AD8"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E8D95" w14:textId="77777777" w:rsidR="004E0E95" w:rsidRDefault="004E0E95" w:rsidP="00216382">
      <w:pPr>
        <w:spacing w:after="0" w:line="240" w:lineRule="auto"/>
      </w:pPr>
      <w:r>
        <w:separator/>
      </w:r>
    </w:p>
  </w:endnote>
  <w:endnote w:type="continuationSeparator" w:id="0">
    <w:p w14:paraId="5B6AA205" w14:textId="77777777" w:rsidR="004E0E95" w:rsidRDefault="004E0E95"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13E45" w14:textId="77777777" w:rsidR="004E0E95" w:rsidRDefault="004E0E95" w:rsidP="00216382">
      <w:pPr>
        <w:spacing w:after="0" w:line="240" w:lineRule="auto"/>
      </w:pPr>
      <w:r>
        <w:separator/>
      </w:r>
    </w:p>
  </w:footnote>
  <w:footnote w:type="continuationSeparator" w:id="0">
    <w:p w14:paraId="7D86874B" w14:textId="77777777" w:rsidR="004E0E95" w:rsidRDefault="004E0E95" w:rsidP="00216382">
      <w:pPr>
        <w:spacing w:after="0" w:line="240" w:lineRule="auto"/>
      </w:pPr>
      <w:r>
        <w:continuationSeparator/>
      </w:r>
    </w:p>
  </w:footnote>
  <w:footnote w:id="1">
    <w:p w14:paraId="37B8BED2" w14:textId="77777777" w:rsidR="001768B8" w:rsidRPr="009D1F65" w:rsidRDefault="001768B8" w:rsidP="001768B8">
      <w:pPr>
        <w:pStyle w:val="FootnoteText"/>
        <w:rPr>
          <w:sz w:val="24"/>
          <w:szCs w:val="24"/>
        </w:rPr>
      </w:pPr>
      <w:r>
        <w:rPr>
          <w:rStyle w:val="FootnoteReference"/>
        </w:rPr>
        <w:footnoteRef/>
      </w:r>
      <w:r>
        <w:t xml:space="preserve"> </w:t>
      </w:r>
      <w:hyperlink r:id="rId1" w:anchor="vadlinijas" w:history="1">
        <w:r w:rsidRPr="009D1F65">
          <w:rPr>
            <w:color w:val="0000FF"/>
            <w:sz w:val="24"/>
            <w:szCs w:val="24"/>
            <w:u w:val="single"/>
          </w:rPr>
          <w:t>https://nat-programme.daba.gov.lv/public/lat/publikacijas_un_dokumenti/#vadlinijas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486AB9"/>
    <w:multiLevelType w:val="hybridMultilevel"/>
    <w:tmpl w:val="2056E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890964"/>
    <w:multiLevelType w:val="hybridMultilevel"/>
    <w:tmpl w:val="5210853A"/>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224D67"/>
    <w:multiLevelType w:val="hybridMultilevel"/>
    <w:tmpl w:val="3954D17A"/>
    <w:lvl w:ilvl="0" w:tplc="B0320944">
      <w:start w:val="1"/>
      <w:numFmt w:val="decimal"/>
      <w:lvlText w:val="%1."/>
      <w:lvlJc w:val="left"/>
      <w:pPr>
        <w:ind w:left="720" w:hanging="360"/>
      </w:pPr>
    </w:lvl>
    <w:lvl w:ilvl="1" w:tplc="F126E8C6">
      <w:start w:val="1"/>
      <w:numFmt w:val="lowerLetter"/>
      <w:lvlText w:val="%2."/>
      <w:lvlJc w:val="left"/>
      <w:pPr>
        <w:ind w:left="1440" w:hanging="360"/>
      </w:pPr>
    </w:lvl>
    <w:lvl w:ilvl="2" w:tplc="8F703C36">
      <w:start w:val="1"/>
      <w:numFmt w:val="lowerRoman"/>
      <w:lvlText w:val="%3."/>
      <w:lvlJc w:val="right"/>
      <w:pPr>
        <w:ind w:left="2160" w:hanging="180"/>
      </w:pPr>
    </w:lvl>
    <w:lvl w:ilvl="3" w:tplc="4198B7CE">
      <w:start w:val="1"/>
      <w:numFmt w:val="decimal"/>
      <w:lvlText w:val="%4."/>
      <w:lvlJc w:val="left"/>
      <w:pPr>
        <w:ind w:left="2880" w:hanging="360"/>
      </w:pPr>
    </w:lvl>
    <w:lvl w:ilvl="4" w:tplc="0A42CBCA">
      <w:start w:val="1"/>
      <w:numFmt w:val="lowerLetter"/>
      <w:lvlText w:val="%5."/>
      <w:lvlJc w:val="left"/>
      <w:pPr>
        <w:ind w:left="3600" w:hanging="360"/>
      </w:pPr>
    </w:lvl>
    <w:lvl w:ilvl="5" w:tplc="98825E04">
      <w:start w:val="1"/>
      <w:numFmt w:val="lowerRoman"/>
      <w:lvlText w:val="%6."/>
      <w:lvlJc w:val="right"/>
      <w:pPr>
        <w:ind w:left="4320" w:hanging="180"/>
      </w:pPr>
    </w:lvl>
    <w:lvl w:ilvl="6" w:tplc="5628AA26">
      <w:start w:val="1"/>
      <w:numFmt w:val="decimal"/>
      <w:lvlText w:val="%7."/>
      <w:lvlJc w:val="left"/>
      <w:pPr>
        <w:ind w:left="5040" w:hanging="360"/>
      </w:pPr>
    </w:lvl>
    <w:lvl w:ilvl="7" w:tplc="E7CC3D22">
      <w:start w:val="1"/>
      <w:numFmt w:val="lowerLetter"/>
      <w:lvlText w:val="%8."/>
      <w:lvlJc w:val="left"/>
      <w:pPr>
        <w:ind w:left="5760" w:hanging="360"/>
      </w:pPr>
    </w:lvl>
    <w:lvl w:ilvl="8" w:tplc="8E7EDDB4">
      <w:start w:val="1"/>
      <w:numFmt w:val="lowerRoman"/>
      <w:lvlText w:val="%9."/>
      <w:lvlJc w:val="right"/>
      <w:pPr>
        <w:ind w:left="6480" w:hanging="180"/>
      </w:pPr>
    </w:lvl>
  </w:abstractNum>
  <w:abstractNum w:abstractNumId="5" w15:restartNumberingAfterBreak="0">
    <w:nsid w:val="71EE1ABD"/>
    <w:multiLevelType w:val="multilevel"/>
    <w:tmpl w:val="53766512"/>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16cid:durableId="1466004546">
    <w:abstractNumId w:val="0"/>
  </w:num>
  <w:num w:numId="2" w16cid:durableId="1978219816">
    <w:abstractNumId w:val="1"/>
  </w:num>
  <w:num w:numId="3" w16cid:durableId="1850366163">
    <w:abstractNumId w:val="3"/>
  </w:num>
  <w:num w:numId="4" w16cid:durableId="939143123">
    <w:abstractNumId w:val="5"/>
  </w:num>
  <w:num w:numId="5" w16cid:durableId="1393890606">
    <w:abstractNumId w:val="2"/>
  </w:num>
  <w:num w:numId="6" w16cid:durableId="1446805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7F7"/>
    <w:rsid w:val="00002F51"/>
    <w:rsid w:val="0003192B"/>
    <w:rsid w:val="00042C15"/>
    <w:rsid w:val="000433A1"/>
    <w:rsid w:val="00057B21"/>
    <w:rsid w:val="00057EFA"/>
    <w:rsid w:val="000649A5"/>
    <w:rsid w:val="000851B2"/>
    <w:rsid w:val="00091742"/>
    <w:rsid w:val="00094AE8"/>
    <w:rsid w:val="000A1DCB"/>
    <w:rsid w:val="000A4CFD"/>
    <w:rsid w:val="000B17F7"/>
    <w:rsid w:val="000C6161"/>
    <w:rsid w:val="000C64EA"/>
    <w:rsid w:val="000C7406"/>
    <w:rsid w:val="000D1DF1"/>
    <w:rsid w:val="000E28A5"/>
    <w:rsid w:val="00115073"/>
    <w:rsid w:val="0014586E"/>
    <w:rsid w:val="00175026"/>
    <w:rsid w:val="001768B8"/>
    <w:rsid w:val="00183A49"/>
    <w:rsid w:val="00193667"/>
    <w:rsid w:val="001B5CFB"/>
    <w:rsid w:val="001C3AE8"/>
    <w:rsid w:val="001C6503"/>
    <w:rsid w:val="00201C8B"/>
    <w:rsid w:val="002061B1"/>
    <w:rsid w:val="00216382"/>
    <w:rsid w:val="00220739"/>
    <w:rsid w:val="00234CEC"/>
    <w:rsid w:val="00245DC4"/>
    <w:rsid w:val="002547FB"/>
    <w:rsid w:val="0026267D"/>
    <w:rsid w:val="00266305"/>
    <w:rsid w:val="0029759A"/>
    <w:rsid w:val="002B2705"/>
    <w:rsid w:val="002B3FA6"/>
    <w:rsid w:val="002B5133"/>
    <w:rsid w:val="002C2105"/>
    <w:rsid w:val="002C2F1A"/>
    <w:rsid w:val="002D3F5F"/>
    <w:rsid w:val="002D5231"/>
    <w:rsid w:val="002D55C3"/>
    <w:rsid w:val="002E53A4"/>
    <w:rsid w:val="002E62BE"/>
    <w:rsid w:val="002F4AC9"/>
    <w:rsid w:val="00316BAA"/>
    <w:rsid w:val="0032649B"/>
    <w:rsid w:val="0034749D"/>
    <w:rsid w:val="0037450C"/>
    <w:rsid w:val="003803F8"/>
    <w:rsid w:val="00392E27"/>
    <w:rsid w:val="003964A4"/>
    <w:rsid w:val="003A51DC"/>
    <w:rsid w:val="003B7E3D"/>
    <w:rsid w:val="003C2ABB"/>
    <w:rsid w:val="003F499D"/>
    <w:rsid w:val="003F72FD"/>
    <w:rsid w:val="00410F20"/>
    <w:rsid w:val="0042504B"/>
    <w:rsid w:val="00453227"/>
    <w:rsid w:val="00466B37"/>
    <w:rsid w:val="0047075F"/>
    <w:rsid w:val="004937C3"/>
    <w:rsid w:val="004970BD"/>
    <w:rsid w:val="004D6586"/>
    <w:rsid w:val="004E0E95"/>
    <w:rsid w:val="00523517"/>
    <w:rsid w:val="00536D09"/>
    <w:rsid w:val="0054347B"/>
    <w:rsid w:val="0056270D"/>
    <w:rsid w:val="00580552"/>
    <w:rsid w:val="005833FD"/>
    <w:rsid w:val="00585E7A"/>
    <w:rsid w:val="0059021D"/>
    <w:rsid w:val="005A074B"/>
    <w:rsid w:val="005A1791"/>
    <w:rsid w:val="005E4426"/>
    <w:rsid w:val="0060070F"/>
    <w:rsid w:val="0062220F"/>
    <w:rsid w:val="00643229"/>
    <w:rsid w:val="006525D6"/>
    <w:rsid w:val="0065598F"/>
    <w:rsid w:val="00680969"/>
    <w:rsid w:val="0068126A"/>
    <w:rsid w:val="00692DBE"/>
    <w:rsid w:val="006A3395"/>
    <w:rsid w:val="006B407D"/>
    <w:rsid w:val="006B44A5"/>
    <w:rsid w:val="006C3ABF"/>
    <w:rsid w:val="006C4399"/>
    <w:rsid w:val="006E139C"/>
    <w:rsid w:val="006E2983"/>
    <w:rsid w:val="006F4C04"/>
    <w:rsid w:val="00720194"/>
    <w:rsid w:val="00753ED9"/>
    <w:rsid w:val="007575AD"/>
    <w:rsid w:val="00780DB7"/>
    <w:rsid w:val="00796267"/>
    <w:rsid w:val="007A1A21"/>
    <w:rsid w:val="007E6463"/>
    <w:rsid w:val="00840365"/>
    <w:rsid w:val="0086698E"/>
    <w:rsid w:val="00866AED"/>
    <w:rsid w:val="00880113"/>
    <w:rsid w:val="00886AD4"/>
    <w:rsid w:val="008A1892"/>
    <w:rsid w:val="008B7969"/>
    <w:rsid w:val="008C69A3"/>
    <w:rsid w:val="008F1282"/>
    <w:rsid w:val="009931B9"/>
    <w:rsid w:val="009A18B0"/>
    <w:rsid w:val="009F1A11"/>
    <w:rsid w:val="00A01354"/>
    <w:rsid w:val="00A66BB2"/>
    <w:rsid w:val="00AD0585"/>
    <w:rsid w:val="00AD2E0E"/>
    <w:rsid w:val="00AD342C"/>
    <w:rsid w:val="00AD4E60"/>
    <w:rsid w:val="00AE063E"/>
    <w:rsid w:val="00AE2BB1"/>
    <w:rsid w:val="00AF4FC7"/>
    <w:rsid w:val="00B10085"/>
    <w:rsid w:val="00B4317B"/>
    <w:rsid w:val="00B5326A"/>
    <w:rsid w:val="00BA0A05"/>
    <w:rsid w:val="00BB1392"/>
    <w:rsid w:val="00BD6FB9"/>
    <w:rsid w:val="00BE5827"/>
    <w:rsid w:val="00BE6E08"/>
    <w:rsid w:val="00BF08B0"/>
    <w:rsid w:val="00BF0E7F"/>
    <w:rsid w:val="00C0034B"/>
    <w:rsid w:val="00C1047C"/>
    <w:rsid w:val="00C218C6"/>
    <w:rsid w:val="00C22C44"/>
    <w:rsid w:val="00C255F4"/>
    <w:rsid w:val="00C26BD2"/>
    <w:rsid w:val="00C32396"/>
    <w:rsid w:val="00C35FAE"/>
    <w:rsid w:val="00C42EDB"/>
    <w:rsid w:val="00C573A4"/>
    <w:rsid w:val="00C618C5"/>
    <w:rsid w:val="00C83F26"/>
    <w:rsid w:val="00C90581"/>
    <w:rsid w:val="00CB04CD"/>
    <w:rsid w:val="00CB1C4E"/>
    <w:rsid w:val="00CB5AD8"/>
    <w:rsid w:val="00CF6602"/>
    <w:rsid w:val="00D44B75"/>
    <w:rsid w:val="00D57D25"/>
    <w:rsid w:val="00D834D9"/>
    <w:rsid w:val="00DA78A5"/>
    <w:rsid w:val="00E27420"/>
    <w:rsid w:val="00E41D91"/>
    <w:rsid w:val="00E749AD"/>
    <w:rsid w:val="00EA2A4A"/>
    <w:rsid w:val="00EA3A4E"/>
    <w:rsid w:val="00EB2C35"/>
    <w:rsid w:val="00EC7DBB"/>
    <w:rsid w:val="00EF133A"/>
    <w:rsid w:val="00F173D3"/>
    <w:rsid w:val="00F412AE"/>
    <w:rsid w:val="00F4373B"/>
    <w:rsid w:val="00F52445"/>
    <w:rsid w:val="00F62E9C"/>
    <w:rsid w:val="00F76DCD"/>
    <w:rsid w:val="00FC1621"/>
    <w:rsid w:val="00FC4253"/>
    <w:rsid w:val="00FC785E"/>
    <w:rsid w:val="00FD4E2F"/>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B7957A0E-0273-46AE-8527-BDC15AFB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 w:type="paragraph" w:styleId="HTMLPreformatted">
    <w:name w:val="HTML Preformatted"/>
    <w:basedOn w:val="Normal"/>
    <w:link w:val="HTMLPreformattedChar"/>
    <w:uiPriority w:val="99"/>
    <w:rsid w:val="001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1768B8"/>
    <w:rPr>
      <w:rFonts w:ascii="Courier New" w:eastAsia="Courier New" w:hAnsi="Courier New" w:cs="Times New Roman"/>
      <w:sz w:val="20"/>
      <w:szCs w:val="20"/>
      <w:lang w:val="en-US"/>
    </w:rPr>
  </w:style>
  <w:style w:type="character" w:styleId="Hyperlink">
    <w:name w:val="Hyperlink"/>
    <w:basedOn w:val="DefaultParagraphFont"/>
    <w:uiPriority w:val="99"/>
    <w:unhideWhenUsed/>
    <w:rsid w:val="003803F8"/>
    <w:rPr>
      <w:color w:val="0563C1" w:themeColor="hyperlink"/>
      <w:u w:val="single"/>
    </w:rPr>
  </w:style>
  <w:style w:type="character" w:styleId="FollowedHyperlink">
    <w:name w:val="FollowedHyperlink"/>
    <w:basedOn w:val="DefaultParagraphFont"/>
    <w:uiPriority w:val="99"/>
    <w:semiHidden/>
    <w:unhideWhenUsed/>
    <w:rsid w:val="00064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73226">
      <w:bodyDiv w:val="1"/>
      <w:marLeft w:val="0"/>
      <w:marRight w:val="0"/>
      <w:marTop w:val="0"/>
      <w:marBottom w:val="0"/>
      <w:divBdr>
        <w:top w:val="none" w:sz="0" w:space="0" w:color="auto"/>
        <w:left w:val="none" w:sz="0" w:space="0" w:color="auto"/>
        <w:bottom w:val="none" w:sz="0" w:space="0" w:color="auto"/>
        <w:right w:val="none" w:sz="0" w:space="0" w:color="auto"/>
      </w:divBdr>
    </w:div>
    <w:div w:id="790637542">
      <w:bodyDiv w:val="1"/>
      <w:marLeft w:val="0"/>
      <w:marRight w:val="0"/>
      <w:marTop w:val="0"/>
      <w:marBottom w:val="0"/>
      <w:divBdr>
        <w:top w:val="none" w:sz="0" w:space="0" w:color="auto"/>
        <w:left w:val="none" w:sz="0" w:space="0" w:color="auto"/>
        <w:bottom w:val="none" w:sz="0" w:space="0" w:color="auto"/>
        <w:right w:val="none" w:sz="0" w:space="0" w:color="auto"/>
      </w:divBdr>
    </w:div>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 w:id="19912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at-programme.daba.gov.lv/public/lat/publikacijas_un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B559-D46C-4F96-BFDA-C8FA4B6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2516</Words>
  <Characters>1435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Ausma Lazdiņa</cp:lastModifiedBy>
  <cp:revision>14</cp:revision>
  <cp:lastPrinted>2020-02-17T13:41:00Z</cp:lastPrinted>
  <dcterms:created xsi:type="dcterms:W3CDTF">2024-03-28T09:06:00Z</dcterms:created>
  <dcterms:modified xsi:type="dcterms:W3CDTF">2024-03-28T10:14:00Z</dcterms:modified>
</cp:coreProperties>
</file>