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1.pielikums</w:t>
      </w:r>
    </w:p>
    <w:p w:rsidR="00000000" w:rsidDel="00000000" w:rsidP="00000000" w:rsidRDefault="00000000" w:rsidRPr="00000000" w14:paraId="00000002">
      <w:pPr>
        <w:spacing w:after="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Nomas tiesību izsoles nolikumam</w:t>
      </w:r>
    </w:p>
    <w:p w:rsidR="00000000" w:rsidDel="00000000" w:rsidP="00000000" w:rsidRDefault="00000000" w:rsidRPr="00000000" w14:paraId="00000003">
      <w:pPr>
        <w:spacing w:after="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Nedzīvojamās telpas Nr.94 noma, kas atrodas Augšielā 1,</w:t>
      </w:r>
    </w:p>
    <w:p w:rsidR="00000000" w:rsidDel="00000000" w:rsidP="00000000" w:rsidRDefault="00000000" w:rsidRPr="00000000" w14:paraId="00000004">
      <w:pPr>
        <w:spacing w:after="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Daugavas ledus hallē, Rīgā   </w:t>
      </w:r>
    </w:p>
    <w:p w:rsidR="00000000" w:rsidDel="00000000" w:rsidP="00000000" w:rsidRDefault="00000000" w:rsidRPr="00000000" w14:paraId="00000005">
      <w:pPr>
        <w:spacing w:after="0" w:lineRule="auto"/>
        <w:jc w:val="right"/>
        <w:rPr>
          <w:rFonts w:ascii="Times New Roman" w:cs="Times New Roman" w:eastAsia="Times New Roman" w:hAnsi="Times New Roman"/>
          <w:sz w:val="18"/>
          <w:szCs w:val="18"/>
          <w:vertAlign w:val="superscript"/>
        </w:rPr>
      </w:pPr>
      <w:r w:rsidDel="00000000" w:rsidR="00000000" w:rsidRPr="00000000">
        <w:rPr>
          <w:rFonts w:ascii="Times New Roman" w:cs="Times New Roman" w:eastAsia="Times New Roman" w:hAnsi="Times New Roman"/>
          <w:sz w:val="18"/>
          <w:szCs w:val="18"/>
          <w:rtl w:val="0"/>
        </w:rPr>
        <w:t xml:space="preserve"> ar kopējo platību 30,4 m</w:t>
      </w:r>
      <w:r w:rsidDel="00000000" w:rsidR="00000000" w:rsidRPr="00000000">
        <w:rPr>
          <w:rFonts w:ascii="Times New Roman" w:cs="Times New Roman" w:eastAsia="Times New Roman" w:hAnsi="Times New Roman"/>
          <w:sz w:val="18"/>
          <w:szCs w:val="18"/>
          <w:vertAlign w:val="superscript"/>
          <w:rtl w:val="0"/>
        </w:rPr>
        <w:t xml:space="preserve">2</w:t>
      </w:r>
    </w:p>
    <w:p w:rsidR="00000000" w:rsidDel="00000000" w:rsidP="00000000" w:rsidRDefault="00000000" w:rsidRPr="00000000" w14:paraId="00000006">
      <w:pPr>
        <w:spacing w:after="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Identifikācijas Nr. 1-16.2/18</w:t>
      </w:r>
    </w:p>
    <w:p w:rsidR="00000000" w:rsidDel="00000000" w:rsidP="00000000" w:rsidRDefault="00000000" w:rsidRPr="00000000" w14:paraId="00000007">
      <w:pPr>
        <w:spacing w:after="0" w:lineRule="auto"/>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after="0" w:lineRule="auto"/>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PIETEIKUMS RAKSTISKAI IZSOLEI</w:t>
      </w:r>
    </w:p>
    <w:p w:rsidR="00000000" w:rsidDel="00000000" w:rsidP="00000000" w:rsidRDefault="00000000" w:rsidRPr="00000000" w14:paraId="0000000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 nedzīvojamās telpas Nr.94 nomu, kas atrodas Augšielā 1, Daugavas ledus hallē, Rīgā,  </w:t>
      </w:r>
    </w:p>
    <w:p w:rsidR="00000000" w:rsidDel="00000000" w:rsidP="00000000" w:rsidRDefault="00000000" w:rsidRPr="00000000" w14:paraId="0000000B">
      <w:pPr>
        <w:spacing w:after="0" w:lineRule="auto"/>
        <w:jc w:val="center"/>
        <w:rPr>
          <w:rFonts w:ascii="Times New Roman" w:cs="Times New Roman" w:eastAsia="Times New Roman" w:hAnsi="Times New Roman"/>
          <w:sz w:val="23"/>
          <w:szCs w:val="23"/>
          <w:vertAlign w:val="superscript"/>
        </w:rPr>
      </w:pPr>
      <w:r w:rsidDel="00000000" w:rsidR="00000000" w:rsidRPr="00000000">
        <w:rPr>
          <w:rFonts w:ascii="Times New Roman" w:cs="Times New Roman" w:eastAsia="Times New Roman" w:hAnsi="Times New Roman"/>
          <w:sz w:val="23"/>
          <w:szCs w:val="23"/>
          <w:rtl w:val="0"/>
        </w:rPr>
        <w:t xml:space="preserve"> ar kopējo platību 30,4 m</w:t>
      </w:r>
      <w:r w:rsidDel="00000000" w:rsidR="00000000" w:rsidRPr="00000000">
        <w:rPr>
          <w:rFonts w:ascii="Times New Roman" w:cs="Times New Roman" w:eastAsia="Times New Roman" w:hAnsi="Times New Roman"/>
          <w:sz w:val="23"/>
          <w:szCs w:val="23"/>
          <w:vertAlign w:val="superscript"/>
          <w:rtl w:val="0"/>
        </w:rPr>
        <w:t xml:space="preserve">2</w:t>
      </w:r>
    </w:p>
    <w:p w:rsidR="00000000" w:rsidDel="00000000" w:rsidP="00000000" w:rsidRDefault="00000000" w:rsidRPr="00000000" w14:paraId="0000000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Izsoles identifikācijas Nr. 1-16.2/18</w:t>
      </w:r>
    </w:p>
    <w:p w:rsidR="00000000" w:rsidDel="00000000" w:rsidP="00000000" w:rsidRDefault="00000000" w:rsidRPr="00000000" w14:paraId="0000000D">
      <w:pPr>
        <w:spacing w:after="0" w:lineRule="auto"/>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Pretendents:</w:t>
      </w:r>
    </w:p>
    <w:p w:rsidR="00000000" w:rsidDel="00000000" w:rsidP="00000000" w:rsidRDefault="00000000" w:rsidRPr="00000000" w14:paraId="0000000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nosaukums/vārds, uzvārds_____________________________________________________________</w:t>
      </w:r>
    </w:p>
    <w:p w:rsidR="00000000" w:rsidDel="00000000" w:rsidP="00000000" w:rsidRDefault="00000000" w:rsidRPr="00000000" w14:paraId="0000001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vienotais reģistrācijas Nr./personas kods_________________________________________________</w:t>
      </w:r>
    </w:p>
    <w:p w:rsidR="00000000" w:rsidDel="00000000" w:rsidP="00000000" w:rsidRDefault="00000000" w:rsidRPr="00000000" w14:paraId="0000001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juridiskā adrese/deklarētā dzīvesvietas adrese_____________________________________________</w:t>
      </w:r>
    </w:p>
    <w:p w:rsidR="00000000" w:rsidDel="00000000" w:rsidP="00000000" w:rsidRDefault="00000000" w:rsidRPr="00000000" w14:paraId="0000001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kontakttālrunis un elektroniskā pasta adrese_______________________________________________</w:t>
      </w:r>
    </w:p>
    <w:p w:rsidR="00000000" w:rsidDel="00000000" w:rsidP="00000000" w:rsidRDefault="00000000" w:rsidRPr="00000000" w14:paraId="0000001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 kura ir tiesīga pārstāvēt</w:t>
      </w:r>
    </w:p>
    <w:p w:rsidR="00000000" w:rsidDel="00000000" w:rsidP="00000000" w:rsidRDefault="00000000" w:rsidRPr="00000000" w14:paraId="0000001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pretendentu vai pilnvarotā persona____________________________________________________</w:t>
      </w:r>
    </w:p>
    <w:p w:rsidR="00000000" w:rsidDel="00000000" w:rsidP="00000000" w:rsidRDefault="00000000" w:rsidRPr="00000000" w14:paraId="00000015">
      <w:pPr>
        <w:spacing w:after="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0" w:lineRule="auto"/>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Ar  šī  pieteikuma  iesniegšanu _________________________ (pretendenta nosaukums) piesakās  dalībai SIA „</w:t>
      </w:r>
      <w:r w:rsidDel="00000000" w:rsidR="00000000" w:rsidRPr="00000000">
        <w:rPr>
          <w:rFonts w:ascii="Times New Roman" w:cs="Times New Roman" w:eastAsia="Times New Roman" w:hAnsi="Times New Roman"/>
          <w:color w:val="000000"/>
          <w:rtl w:val="0"/>
        </w:rPr>
        <w:t xml:space="preserve"> Latvijas Nacionālais sporta centrs”</w:t>
      </w:r>
      <w:r w:rsidDel="00000000" w:rsidR="00000000" w:rsidRPr="00000000">
        <w:rPr>
          <w:rFonts w:ascii="Times New Roman" w:cs="Times New Roman" w:eastAsia="Times New Roman" w:hAnsi="Times New Roman"/>
          <w:rtl w:val="0"/>
        </w:rPr>
        <w:t xml:space="preserve"> (turpmāk – Sabiedrība) rīkotajā nomas tiesību rakstveida izsolē (izsoles identifikācijas Nr. 1-16.2/18</w:t>
      </w:r>
      <w:r w:rsidDel="00000000" w:rsidR="00000000" w:rsidRPr="00000000">
        <w:rPr>
          <w:rFonts w:ascii="Times New Roman" w:cs="Times New Roman" w:eastAsia="Times New Roman" w:hAnsi="Times New Roman"/>
          <w:shd w:fill="efefef" w:val="clear"/>
          <w:rtl w:val="0"/>
        </w:rPr>
        <w:t xml:space="preserve">) </w:t>
      </w:r>
      <w:r w:rsidDel="00000000" w:rsidR="00000000" w:rsidRPr="00000000">
        <w:rPr>
          <w:rFonts w:ascii="Times New Roman" w:cs="Times New Roman" w:eastAsia="Times New Roman" w:hAnsi="Times New Roman"/>
          <w:rtl w:val="0"/>
        </w:rPr>
        <w:t xml:space="preserve">uz nedzīvojamā telpas Nr.94 nomu, kas atrodas Augšielā 1, Daugavas ledus hallē, Rīgā ar kopējo platību 30,4 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7">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Plānotās darbības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Sporta preču mazumtirdzniecība.</w:t>
      </w:r>
      <w:r w:rsidDel="00000000" w:rsidR="00000000" w:rsidRPr="00000000">
        <w:rPr>
          <w:rtl w:val="0"/>
        </w:rPr>
      </w:r>
    </w:p>
    <w:p w:rsidR="00000000" w:rsidDel="00000000" w:rsidP="00000000" w:rsidRDefault="00000000" w:rsidRPr="00000000" w14:paraId="00000019">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Vēlamais nomas termiņš</w:t>
      </w:r>
      <w:r w:rsidDel="00000000" w:rsidR="00000000" w:rsidRPr="00000000">
        <w:rPr>
          <w:rFonts w:ascii="Times New Roman" w:cs="Times New Roman" w:eastAsia="Times New Roman" w:hAnsi="Times New Roman"/>
          <w:rtl w:val="0"/>
        </w:rPr>
        <w:t xml:space="preserve">: 3 (trīs) gadi. </w:t>
      </w:r>
    </w:p>
    <w:p w:rsidR="00000000" w:rsidDel="00000000" w:rsidP="00000000" w:rsidRDefault="00000000" w:rsidRPr="00000000" w14:paraId="0000001B">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Piedāvātā nomas maksa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euro</w:t>
      </w:r>
      <w:r w:rsidDel="00000000" w:rsidR="00000000" w:rsidRPr="00000000">
        <w:rPr>
          <w:rFonts w:ascii="Times New Roman" w:cs="Times New Roman" w:eastAsia="Times New Roman" w:hAnsi="Times New Roman"/>
          <w:rtl w:val="0"/>
        </w:rPr>
        <w:t xml:space="preserve"> mēnesī (bez pievienotās vērtības nodokļa):____________________________________________________________________</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tl w:val="0"/>
        </w:rPr>
      </w:r>
    </w:p>
    <w:p w:rsidR="00000000" w:rsidDel="00000000" w:rsidP="00000000" w:rsidRDefault="00000000" w:rsidRPr="00000000" w14:paraId="0000001D">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(summa cipariem un vārdiem)</w:t>
      </w:r>
    </w:p>
    <w:p w:rsidR="00000000" w:rsidDel="00000000" w:rsidP="00000000" w:rsidRDefault="00000000" w:rsidRPr="00000000" w14:paraId="0000001E">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Iesniedzot piedāvājumu pretendents apliecina, ka:</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Piekrīt izsoles nolikumam pielikumā pievienotā nomas līguma nosacījumiem;</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Pret pretendentu nav ierosināta maksātnespēja, pretendents neatrodas bankrota vai likvidācijas stadijā, pretendenta saimnieciskā darbība nav apturēta vai izbeigta;</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Pretendentam nav Valsts ieņēmuma dienesta administrēto nodokļu (nodevu) parādu vai to summa nepārsniedz EUR 150,00;</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Piedāvājums būs spēkā vismaz 1 (vienu) mēnesi no šī piedāvājuma atvēršanas brīža;</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Piekrīt personas datu apstrādei nomas līguma noslēgšanas mērķim.</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Pielikumā:____________________________________________________________________</w:t>
      </w:r>
    </w:p>
    <w:p w:rsidR="00000000" w:rsidDel="00000000" w:rsidP="00000000" w:rsidRDefault="00000000" w:rsidRPr="00000000" w14:paraId="00000027">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                                                                        _______________</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ind w:left="142"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Amats, paraksta atšifrējums, datums                                                                                paraksts</w:t>
      </w:r>
    </w:p>
    <w:p w:rsidR="00000000" w:rsidDel="00000000" w:rsidP="00000000" w:rsidRDefault="00000000" w:rsidRPr="00000000" w14:paraId="0000002A">
      <w:pPr>
        <w:rPr/>
      </w:pPr>
      <w:r w:rsidDel="00000000" w:rsidR="00000000" w:rsidRPr="00000000">
        <w:rPr>
          <w:rtl w:val="0"/>
        </w:rPr>
      </w:r>
    </w:p>
    <w:sectPr>
      <w:headerReference r:id="rId7" w:type="default"/>
      <w:pgSz w:h="16838" w:w="11906" w:orient="portrait"/>
      <w:pgMar w:bottom="993" w:top="567" w:left="1560" w:right="1133"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Ne zemāka kā izsoles sākumcena, kas norādīta izsoles Nolikuma punktā Nr. 2.3.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153"/>
        <w:tab w:val="right" w:leader="none" w:pos="8306"/>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153"/>
        <w:tab w:val="right" w:leader="none" w:pos="830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