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nedzīvojamās telpas (Nr.8, Nr.9, Nr.11, Nr.12) nomu</w:t>
      </w:r>
    </w:p>
    <w:p w14:paraId="00000009">
      <w:pPr>
        <w:ind w:left="0" w:hanging="2"/>
        <w:jc w:val="both"/>
        <w:rPr>
          <w:sz w:val="23"/>
          <w:szCs w:val="23"/>
        </w:rPr>
      </w:pPr>
    </w:p>
    <w:p w14:paraId="0000000A">
      <w:pPr>
        <w:tabs>
          <w:tab w:val="left" w:pos="6663"/>
        </w:tabs>
        <w:ind w:left="0" w:hanging="2"/>
        <w:jc w:val="both"/>
        <w:rPr>
          <w:sz w:val="23"/>
          <w:szCs w:val="23"/>
        </w:rPr>
      </w:pPr>
      <w:r>
        <w:rPr>
          <w:sz w:val="23"/>
          <w:szCs w:val="23"/>
        </w:rPr>
        <w:t>Rīgā,</w:t>
      </w:r>
    </w:p>
    <w:p w14:paraId="0000000B">
      <w:pPr>
        <w:ind w:left="0" w:hanging="2"/>
        <w:jc w:val="both"/>
        <w:rPr>
          <w:i/>
          <w:sz w:val="23"/>
          <w:szCs w:val="23"/>
        </w:rPr>
      </w:pPr>
      <w:r>
        <w:rPr>
          <w:i/>
          <w:sz w:val="23"/>
          <w:szCs w:val="23"/>
        </w:rPr>
        <w:t>dokumenta datums ir</w:t>
      </w:r>
    </w:p>
    <w:p w14:paraId="0000000C">
      <w:pPr>
        <w:ind w:left="0" w:hanging="2"/>
        <w:jc w:val="both"/>
        <w:rPr>
          <w:i/>
          <w:sz w:val="23"/>
          <w:szCs w:val="23"/>
        </w:rPr>
      </w:pPr>
      <w:r>
        <w:rPr>
          <w:i/>
          <w:sz w:val="23"/>
          <w:szCs w:val="23"/>
        </w:rPr>
        <w:t xml:space="preserve">pušu pēdējā elektroniskā paraksta </w:t>
      </w:r>
    </w:p>
    <w:p w14:paraId="0000000D">
      <w:pPr>
        <w:ind w:left="0" w:hanging="2"/>
        <w:jc w:val="both"/>
        <w:rPr>
          <w:i/>
          <w:sz w:val="23"/>
          <w:szCs w:val="23"/>
        </w:rPr>
      </w:pPr>
      <w:r>
        <w:rPr>
          <w:i/>
          <w:sz w:val="23"/>
          <w:szCs w:val="23"/>
        </w:rPr>
        <w:t xml:space="preserve">laika zīmoga datums </w:t>
      </w:r>
    </w:p>
    <w:p w14:paraId="0000000E">
      <w:pPr>
        <w:tabs>
          <w:tab w:val="left" w:pos="6663"/>
        </w:tabs>
        <w:ind w:left="0" w:hanging="2"/>
        <w:jc w:val="both"/>
        <w:rPr>
          <w:sz w:val="23"/>
          <w:szCs w:val="23"/>
        </w:rPr>
      </w:pPr>
      <w:r>
        <w:rPr>
          <w:sz w:val="23"/>
          <w:szCs w:val="23"/>
        </w:rPr>
        <w:t xml:space="preserve">                                                                                                            </w:t>
      </w:r>
    </w:p>
    <w:p w14:paraId="0000000F">
      <w:pPr>
        <w:ind w:left="0" w:hanging="2"/>
        <w:jc w:val="both"/>
        <w:rPr>
          <w:sz w:val="23"/>
          <w:szCs w:val="23"/>
        </w:rPr>
      </w:pPr>
    </w:p>
    <w:p w14:paraId="00000010">
      <w:pPr>
        <w:ind w:left="0" w:hanging="2"/>
        <w:jc w:val="both"/>
        <w:rPr>
          <w:sz w:val="23"/>
          <w:szCs w:val="23"/>
        </w:rPr>
      </w:pPr>
      <w:r>
        <w:rPr>
          <w:b/>
          <w:color w:val="000000"/>
        </w:rPr>
        <w:t>Sabiedrība ar ierobežotu atbildību “Latvijas Nacionālais sporta centrs”</w:t>
      </w:r>
      <w:r>
        <w:rPr>
          <w:color w:val="000000"/>
        </w:rPr>
        <w:t xml:space="preserve"> (turpmāk – Sabiedrība), reģistrācijas Nr.50003140671</w:t>
      </w:r>
      <w:r>
        <w:rPr>
          <w:sz w:val="23"/>
          <w:szCs w:val="23"/>
        </w:rPr>
        <w:t>, (turpmāk – IZNOMĀTĀJS), tās valdes priekšsēdētāja Daniēla Nātriņa personā, kurš rīkojas uz statūtu un 2022. gada 29. septembra valdes lēmuma Nr.1 (protokols Nr.2) pamata, no vienas puses, un</w:t>
      </w:r>
    </w:p>
    <w:p w14:paraId="00000011">
      <w:pPr>
        <w:tabs>
          <w:tab w:val="left" w:pos="7513"/>
        </w:tabs>
        <w:ind w:left="0" w:hanging="2"/>
        <w:jc w:val="both"/>
        <w:rPr>
          <w:sz w:val="23"/>
          <w:szCs w:val="23"/>
        </w:rPr>
      </w:pPr>
      <w:r>
        <w:rPr>
          <w:b/>
          <w:sz w:val="23"/>
          <w:szCs w:val="23"/>
        </w:rPr>
        <w:t>_______________________________</w:t>
      </w:r>
      <w:r>
        <w:rPr>
          <w:sz w:val="23"/>
          <w:szCs w:val="23"/>
        </w:rPr>
        <w:t>, reģistrācijas Nr.</w:t>
      </w:r>
      <w:r>
        <w:rPr>
          <w:sz w:val="22"/>
          <w:szCs w:val="22"/>
        </w:rPr>
        <w:t xml:space="preserve"> ________________</w:t>
      </w:r>
      <w:r>
        <w:rPr>
          <w:sz w:val="23"/>
          <w:szCs w:val="23"/>
        </w:rPr>
        <w:t xml:space="preserve">, (turpmāk – NOMNIEKS), </w:t>
      </w:r>
      <w:r>
        <w:rPr>
          <w:sz w:val="22"/>
          <w:szCs w:val="22"/>
        </w:rPr>
        <w:t>tās ________________________________________________ personā  no otras puses</w:t>
      </w:r>
      <w:r>
        <w:rPr>
          <w:sz w:val="23"/>
          <w:szCs w:val="23"/>
        </w:rPr>
        <w:t>, kopā saukti – Puses, noslēdz šādu līgumu (turpmāk – Līgums):</w:t>
      </w:r>
    </w:p>
    <w:p w14:paraId="00000012">
      <w:pPr>
        <w:ind w:left="1" w:hanging="3"/>
        <w:jc w:val="both"/>
        <w:rPr>
          <w:sz w:val="32"/>
          <w:szCs w:val="32"/>
        </w:rPr>
      </w:pPr>
    </w:p>
    <w:p w14:paraId="00000013">
      <w:pPr>
        <w:numPr>
          <w:ilvl w:val="0"/>
          <w:numId w:val="4"/>
        </w:numPr>
        <w:ind w:left="0" w:hanging="2"/>
        <w:jc w:val="center"/>
        <w:rPr>
          <w:sz w:val="23"/>
          <w:szCs w:val="23"/>
        </w:rPr>
      </w:pPr>
      <w:r>
        <w:rPr>
          <w:b/>
          <w:sz w:val="23"/>
          <w:szCs w:val="23"/>
        </w:rPr>
        <w:t>LĪGUMA PRIEKŠMETS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t>nedzīvojamās telpas (Nr.8, Nr.9, Nr.11, Nr.12)</w:t>
      </w:r>
      <w:r>
        <w:rPr>
          <w:sz w:val="23"/>
          <w:szCs w:val="23"/>
        </w:rPr>
        <w:t>, kas atrodas Augšielā 1, Rīgā, Daugavas stadiona tribīņu ēkā ar  platību 130,20 m</w:t>
      </w:r>
      <w:r>
        <w:rPr>
          <w:sz w:val="23"/>
          <w:szCs w:val="23"/>
          <w:vertAlign w:val="superscript"/>
        </w:rPr>
        <w:t>2</w:t>
      </w:r>
      <w:r>
        <w:rPr>
          <w:color w:val="000000"/>
          <w:sz w:val="23"/>
          <w:szCs w:val="23"/>
        </w:rPr>
        <w:t xml:space="preserve"> (</w:t>
      </w:r>
      <w:r>
        <w:rPr>
          <w:sz w:val="23"/>
          <w:szCs w:val="23"/>
        </w:rPr>
        <w:t>simtu trīsdesmit komats divdesmit</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biroja telpas.</w:t>
      </w:r>
    </w:p>
    <w:p w14:paraId="00000016">
      <w:pPr>
        <w:numPr>
          <w:ilvl w:val="1"/>
          <w:numId w:val="3"/>
        </w:numPr>
        <w:pBdr>
          <w:top w:val="nil" w:sz="4" w:space="0"/>
          <w:left w:val="nil" w:sz="4" w:space="0"/>
          <w:bottom w:val="nil" w:sz="4" w:space="0"/>
          <w:right w:val="nil" w:sz="4" w:space="0"/>
          <w:between w:val="nil" w:sz="4" w:space="0"/>
        </w:pBdr>
        <w:spacing w:line="240" w:lineRule="auto"/>
        <w:ind w:left="0" w:firstLine="0"/>
        <w:jc w:val="both"/>
        <w:rPr>
          <w:color w:val="000000"/>
          <w:sz w:val="23"/>
          <w:szCs w:val="23"/>
        </w:rPr>
      </w:pPr>
      <w:r>
        <w:rPr>
          <w:color w:val="000000"/>
          <w:sz w:val="23"/>
          <w:szCs w:val="23"/>
        </w:rPr>
        <w:t>Nekustamais īpašums NOMNIEKAM nomā tiek nodots parakstot nodošanas - pieņemšanas aktu, kas tiek pievienots Līguma pielikumā Līguma izpildes gaitā.</w:t>
      </w:r>
    </w:p>
    <w:p w14:paraId="00000017">
      <w:pPr>
        <w:numPr>
          <w:ilvl w:val="1"/>
          <w:numId w:val="3"/>
        </w:numPr>
        <w:pBdr>
          <w:top w:val="nil" w:sz="4" w:space="0"/>
          <w:left w:val="nil" w:sz="4" w:space="0"/>
          <w:bottom w:val="nil" w:sz="4" w:space="0"/>
          <w:right w:val="nil" w:sz="4" w:space="0"/>
          <w:between w:val="nil" w:sz="4" w:space="0"/>
        </w:pBdr>
        <w:spacing w:line="240" w:lineRule="auto"/>
        <w:ind w:left="0" w:firstLine="0"/>
        <w:jc w:val="both"/>
        <w:rPr>
          <w:color w:val="000000"/>
          <w:sz w:val="23"/>
          <w:szCs w:val="23"/>
        </w:rPr>
      </w:pPr>
      <w:r>
        <w:rPr>
          <w:color w:val="000000"/>
          <w:sz w:val="23"/>
          <w:szCs w:val="23"/>
        </w:rPr>
        <w:t>Nomas objekts NOMNIEKAM ir ierādīts un zināms un NOMNIEKS to pieņem stāvoklī, kādā tas atradīsies Nomas objekta pieņemšanas – nodošanas akta parakstīšanas brīdī.</w:t>
      </w:r>
    </w:p>
    <w:p w14:paraId="00000018">
      <w:pPr>
        <w:numPr>
          <w:ilvl w:val="1"/>
          <w:numId w:val="3"/>
        </w:numPr>
        <w:pBdr>
          <w:top w:val="nil" w:sz="4" w:space="0"/>
          <w:left w:val="nil" w:sz="4" w:space="0"/>
          <w:bottom w:val="nil" w:sz="4" w:space="0"/>
          <w:right w:val="nil" w:sz="4" w:space="0"/>
          <w:between w:val="nil" w:sz="4" w:space="0"/>
        </w:pBdr>
        <w:spacing w:line="240" w:lineRule="auto"/>
        <w:ind w:left="0" w:firstLine="0"/>
        <w:jc w:val="both"/>
        <w:rPr>
          <w:color w:val="000000"/>
          <w:sz w:val="23"/>
          <w:szCs w:val="23"/>
        </w:rPr>
      </w:pPr>
      <w:r>
        <w:rPr>
          <w:color w:val="000000"/>
          <w:sz w:val="23"/>
          <w:szCs w:val="23"/>
        </w:rPr>
        <w:t>NOMNIEKS par saviem līdzekļiem sedz Nomas objekta (telpu)</w:t>
      </w:r>
      <w:r>
        <w:rPr>
          <w:color w:val="000000"/>
          <w:sz w:val="23"/>
          <w:szCs w:val="23"/>
        </w:rPr>
        <w:t xml:space="preserve"> remonta un </w:t>
      </w:r>
      <w:r>
        <w:rPr>
          <w:color w:val="000000"/>
          <w:sz w:val="23"/>
          <w:szCs w:val="23"/>
        </w:rPr>
        <w:t xml:space="preserve"> labiekārtošanas darbus, ja tādi nepieciešami saimnieciskās darbības </w:t>
      </w:r>
      <w:r>
        <w:rPr>
          <w:color w:val="000000"/>
          <w:sz w:val="23"/>
          <w:szCs w:val="23"/>
        </w:rPr>
        <w:t>veikšanai</w:t>
      </w:r>
      <w:r>
        <w:rPr>
          <w:color w:val="000000"/>
          <w:sz w:val="23"/>
          <w:szCs w:val="23"/>
        </w:rPr>
        <w:t>, t.sk. nodrošina nepieciešamā aprīkojuma, iekārtu un mēbeļu iegādi.</w:t>
      </w:r>
      <w:r>
        <w:rPr>
          <w:color w:val="000000"/>
          <w:sz w:val="23"/>
          <w:szCs w:val="23"/>
        </w:rPr>
        <w:t xml:space="preserve"> Nomnieka veiktos ieguldījumus Nomas objektā Iznomātājs nekompensē, kā arī nesamazina Nomas maksu par Nomnieka veiktajiem ieguldījumiem.</w:t>
      </w:r>
    </w:p>
    <w:p w14:paraId="00000019">
      <w:pPr>
        <w:tabs>
          <w:tab w:val="left" w:pos="426"/>
        </w:tabs>
        <w:ind w:left="0" w:hanging="2"/>
        <w:jc w:val="both"/>
        <w:rPr>
          <w:sz w:val="23"/>
          <w:szCs w:val="23"/>
        </w:rPr>
      </w:pPr>
    </w:p>
    <w:p w14:paraId="0000001A">
      <w:pPr>
        <w:numPr>
          <w:ilvl w:val="0"/>
          <w:numId w:val="10"/>
        </w:numPr>
        <w:tabs>
          <w:tab w:val="left" w:pos="426"/>
        </w:tabs>
        <w:ind w:left="0" w:hanging="2"/>
        <w:jc w:val="center"/>
        <w:rPr>
          <w:sz w:val="23"/>
          <w:szCs w:val="23"/>
        </w:rPr>
      </w:pPr>
      <w:r>
        <w:rPr>
          <w:b/>
          <w:sz w:val="23"/>
          <w:szCs w:val="23"/>
        </w:rPr>
        <w:t>LĪGUMA DARBĪBAS TERMIŅŠ</w:t>
      </w:r>
    </w:p>
    <w:p w14:paraId="0000001B">
      <w:pPr>
        <w:numPr>
          <w:ilvl w:val="1"/>
          <w:numId w:val="10"/>
        </w:numPr>
        <w:ind w:left="0" w:hanging="2"/>
        <w:jc w:val="both"/>
        <w:rPr>
          <w:sz w:val="23"/>
          <w:szCs w:val="23"/>
        </w:rPr>
      </w:pPr>
      <w:r>
        <w:rPr>
          <w:sz w:val="23"/>
          <w:szCs w:val="23"/>
        </w:rPr>
        <w:t xml:space="preserve"> Līgums stājas spēkā 2024. gada __. __________, un ir noslēgts uz noteiktu laiku 5 (pieci) gadi līdz </w:t>
      </w:r>
      <w:r>
        <w:rPr>
          <w:b/>
          <w:sz w:val="23"/>
          <w:szCs w:val="23"/>
        </w:rPr>
        <w:t>2029.gada __.________________</w:t>
      </w:r>
      <w:r>
        <w:rPr>
          <w:sz w:val="23"/>
          <w:szCs w:val="23"/>
        </w:rPr>
        <w:t>. Saistības, kas radušās Līguma spēkā esamības laikā, ir spēkā līdz to pilnīgai izpildei.</w:t>
      </w:r>
    </w:p>
    <w:p w14:paraId="0000001C">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D">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E">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F">
      <w:pPr>
        <w:numPr>
          <w:ilvl w:val="2"/>
          <w:numId w:val="13"/>
        </w:numPr>
        <w:ind w:left="0" w:hanging="2"/>
        <w:jc w:val="both"/>
        <w:rPr>
          <w:sz w:val="23"/>
          <w:szCs w:val="23"/>
        </w:rPr>
      </w:pPr>
      <w:r>
        <w:rPr>
          <w:sz w:val="23"/>
          <w:szCs w:val="23"/>
        </w:rPr>
        <w:t>NOMNIEKA darbības vai bezdarbības rezultātā tiek bojāts Nomas objekts, t.sk., bet ne tikai NOMNIEKS veic patvaļīgu Nomas objekta vai tā daļas pārbūvi, pārplānošanu, nojaukšanu, maina tā funkcionālo nozīmi, bojā citu IZNOMĀTĀJA īpašumu;</w:t>
      </w:r>
    </w:p>
    <w:p w14:paraId="00000020">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21">
      <w:pPr>
        <w:numPr>
          <w:ilvl w:val="2"/>
          <w:numId w:val="13"/>
        </w:numPr>
        <w:ind w:left="0" w:hanging="2"/>
        <w:jc w:val="both"/>
        <w:rPr>
          <w:sz w:val="23"/>
          <w:szCs w:val="23"/>
        </w:rPr>
      </w:pPr>
      <w:r>
        <w:rPr>
          <w:sz w:val="23"/>
          <w:szCs w:val="23"/>
        </w:rPr>
        <w:t>NOMNIEKS ir nodevis Nomas objektu apakšnomā;</w:t>
      </w:r>
    </w:p>
    <w:p w14:paraId="00000022">
      <w:pPr>
        <w:numPr>
          <w:ilvl w:val="2"/>
          <w:numId w:val="13"/>
        </w:numPr>
        <w:ind w:left="0" w:hanging="2"/>
        <w:jc w:val="both"/>
        <w:rPr>
          <w:sz w:val="23"/>
          <w:szCs w:val="23"/>
        </w:rPr>
      </w:pPr>
      <w:r>
        <w:rPr>
          <w:sz w:val="23"/>
          <w:szCs w:val="23"/>
        </w:rPr>
        <w:t>NOMNIEKS ar spēkā stājušos tiesas nolēmumu atzīts par maksātnespējīgu;</w:t>
      </w:r>
    </w:p>
    <w:p w14:paraId="00000023">
      <w:pPr>
        <w:numPr>
          <w:ilvl w:val="2"/>
          <w:numId w:val="13"/>
        </w:numPr>
        <w:ind w:left="0" w:hanging="2"/>
        <w:jc w:val="both"/>
        <w:rPr>
          <w:sz w:val="23"/>
          <w:szCs w:val="23"/>
        </w:rPr>
      </w:pPr>
      <w:r>
        <w:rPr>
          <w:sz w:val="23"/>
          <w:szCs w:val="23"/>
        </w:rPr>
        <w:t>ar Valsts ieņēmumu dienesta lēmumu tiek apturēta NOMNIEKA saimnieciskā darbība;</w:t>
      </w:r>
    </w:p>
    <w:p w14:paraId="00000024">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5">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6">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7">
      <w:pPr>
        <w:numPr>
          <w:ilvl w:val="1"/>
          <w:numId w:val="10"/>
        </w:numPr>
        <w:ind w:left="0" w:hanging="2"/>
        <w:jc w:val="both"/>
        <w:rPr>
          <w:sz w:val="23"/>
          <w:szCs w:val="23"/>
        </w:rPr>
      </w:pPr>
      <w:r>
        <w:rPr>
          <w:sz w:val="23"/>
          <w:szCs w:val="23"/>
        </w:rPr>
        <w:t>IZNOMĀTĀJAM ir tiesības 90 (deviņdesmit) kalendārās dienas iepriekš rakstveidā brīdinot NOMNIEKU, vienpusēji izbeigt Līgumu, neatlīdzinot NOMNIEKAM zaudējumus, kas saistīti ar Līguma pirmstermiņa izbeigšanu:</w:t>
      </w:r>
    </w:p>
    <w:p w14:paraId="00000028">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9">
      <w:pPr>
        <w:numPr>
          <w:ilvl w:val="2"/>
          <w:numId w:val="1"/>
        </w:numPr>
        <w:ind w:left="0" w:hanging="2"/>
        <w:jc w:val="both"/>
        <w:rPr>
          <w:sz w:val="23"/>
          <w:szCs w:val="23"/>
        </w:rPr>
      </w:pPr>
      <w:r>
        <w:rPr>
          <w:sz w:val="23"/>
          <w:szCs w:val="23"/>
        </w:rPr>
        <w:t>pēc IZNOMĀTĀJA iniciatīvas.</w:t>
      </w:r>
    </w:p>
    <w:p w14:paraId="0000002A">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B">
      <w:pPr>
        <w:numPr>
          <w:ilvl w:val="1"/>
          <w:numId w:val="10"/>
        </w:numPr>
        <w:ind w:left="0" w:hanging="2"/>
        <w:jc w:val="both"/>
        <w:rPr>
          <w:sz w:val="23"/>
          <w:szCs w:val="23"/>
        </w:rPr>
      </w:pPr>
      <w:r>
        <w:rPr>
          <w:sz w:val="23"/>
          <w:szCs w:val="23"/>
        </w:rPr>
        <w:t>NOMNIEKAM ir tiesības vienpusēji atkāpties no Līguma rakstveidā paziņojot par to IZNOMĀTĀJAM ne mazāk kā 60 (sešdesmit) kalendārās dienas iepriekš.</w:t>
      </w:r>
    </w:p>
    <w:p w14:paraId="0000002C">
      <w:pPr>
        <w:ind w:left="0" w:hanging="2"/>
        <w:jc w:val="both"/>
        <w:rPr>
          <w:sz w:val="23"/>
          <w:szCs w:val="23"/>
        </w:rPr>
      </w:pPr>
    </w:p>
    <w:p w14:paraId="0000002D">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E">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F">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30">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1">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2">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3">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4">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5">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6">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7">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8">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9">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A">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B">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C">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D">
      <w:pPr>
        <w:tabs>
          <w:tab w:val="left" w:pos="426"/>
        </w:tabs>
        <w:ind w:left="0" w:hanging="2"/>
        <w:jc w:val="both"/>
        <w:rPr>
          <w:sz w:val="23"/>
          <w:szCs w:val="23"/>
        </w:rPr>
      </w:pPr>
    </w:p>
    <w:p w14:paraId="0000003E">
      <w:pPr>
        <w:numPr>
          <w:ilvl w:val="0"/>
          <w:numId w:val="10"/>
        </w:numPr>
        <w:ind w:left="0" w:hanging="2"/>
        <w:jc w:val="center"/>
        <w:rPr>
          <w:sz w:val="23"/>
          <w:szCs w:val="23"/>
        </w:rPr>
      </w:pPr>
      <w:r>
        <w:rPr>
          <w:b/>
          <w:sz w:val="23"/>
          <w:szCs w:val="23"/>
        </w:rPr>
        <w:t>IZNOMĀTĀJA TIESĪBAS UN PIENĀKUMI</w:t>
      </w:r>
    </w:p>
    <w:p w14:paraId="0000003F">
      <w:pPr>
        <w:numPr>
          <w:ilvl w:val="1"/>
          <w:numId w:val="5"/>
        </w:numPr>
        <w:ind w:left="0" w:hanging="2"/>
        <w:jc w:val="both"/>
        <w:rPr>
          <w:sz w:val="23"/>
          <w:szCs w:val="23"/>
        </w:rPr>
      </w:pPr>
      <w:r>
        <w:rPr>
          <w:sz w:val="23"/>
          <w:szCs w:val="23"/>
        </w:rPr>
        <w:t>IZNOMĀTĀJAM ir tiesības:</w:t>
      </w:r>
    </w:p>
    <w:p w14:paraId="00000040">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41">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2">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 </w:t>
      </w:r>
    </w:p>
    <w:p w14:paraId="00000043">
      <w:pPr>
        <w:numPr>
          <w:ilvl w:val="2"/>
          <w:numId w:val="6"/>
        </w:numPr>
        <w:ind w:left="0" w:hanging="2"/>
        <w:jc w:val="both"/>
        <w:rPr>
          <w:sz w:val="23"/>
          <w:szCs w:val="23"/>
        </w:rPr>
      </w:pPr>
      <w:r>
        <w:rPr>
          <w:sz w:val="23"/>
          <w:szCs w:val="23"/>
        </w:rPr>
        <w:t>atsevišķu pasākumu norises nodrošināšanai noteikt ierobežojumus piekļūšanai Nomas objektam un darbībai. Par ierobežojumu laiku un noteikumiem NOMNIEKS tiek informēts rakstveidā vismaz 14 (četrpadsmit) kalendārās dienas iepriekš.</w:t>
      </w:r>
    </w:p>
    <w:p w14:paraId="00000044">
      <w:pPr>
        <w:numPr>
          <w:ilvl w:val="1"/>
          <w:numId w:val="5"/>
        </w:numPr>
        <w:ind w:left="0" w:hanging="2"/>
        <w:jc w:val="both"/>
        <w:rPr>
          <w:sz w:val="23"/>
          <w:szCs w:val="23"/>
        </w:rPr>
      </w:pPr>
      <w:r>
        <w:rPr>
          <w:sz w:val="23"/>
          <w:szCs w:val="23"/>
        </w:rPr>
        <w:t>IZNOMĀTĀJAM ir pienākums:</w:t>
      </w:r>
    </w:p>
    <w:p w14:paraId="00000045">
      <w:pPr>
        <w:numPr>
          <w:ilvl w:val="2"/>
          <w:numId w:val="8"/>
        </w:numPr>
        <w:ind w:left="0" w:hanging="2"/>
        <w:jc w:val="both"/>
        <w:rPr>
          <w:sz w:val="23"/>
          <w:szCs w:val="23"/>
        </w:rPr>
      </w:pPr>
      <w:r>
        <w:rPr>
          <w:sz w:val="23"/>
          <w:szCs w:val="23"/>
        </w:rPr>
        <w:t>nodot NOMNIEKAM lietošanā Nomas objektu saskaņā ar Līguma noteikumiem;</w:t>
      </w:r>
    </w:p>
    <w:p w14:paraId="00000046">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7">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8">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9">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A">
      <w:pPr>
        <w:ind w:left="0" w:hanging="2"/>
        <w:jc w:val="both"/>
        <w:rPr>
          <w:sz w:val="23"/>
          <w:szCs w:val="23"/>
        </w:rPr>
      </w:pPr>
    </w:p>
    <w:p w14:paraId="0000004B">
      <w:pPr>
        <w:numPr>
          <w:ilvl w:val="0"/>
          <w:numId w:val="5"/>
        </w:numPr>
        <w:ind w:left="0" w:hanging="2"/>
        <w:jc w:val="center"/>
        <w:rPr>
          <w:sz w:val="23"/>
          <w:szCs w:val="23"/>
        </w:rPr>
      </w:pPr>
      <w:r>
        <w:rPr>
          <w:b/>
          <w:sz w:val="23"/>
          <w:szCs w:val="23"/>
        </w:rPr>
        <w:t>NOMNIEKA TIESĪBAS UN PIENĀKUMI</w:t>
      </w:r>
    </w:p>
    <w:p w14:paraId="0000004C">
      <w:pPr>
        <w:numPr>
          <w:ilvl w:val="1"/>
          <w:numId w:val="2"/>
        </w:numPr>
        <w:ind w:left="0" w:hanging="2"/>
        <w:jc w:val="both"/>
        <w:rPr>
          <w:sz w:val="23"/>
          <w:szCs w:val="23"/>
        </w:rPr>
      </w:pPr>
      <w:r>
        <w:rPr>
          <w:sz w:val="23"/>
          <w:szCs w:val="23"/>
        </w:rPr>
        <w:t>NOMNIEKAM ir tiesības:</w:t>
      </w:r>
    </w:p>
    <w:p w14:paraId="0000004D">
      <w:pPr>
        <w:numPr>
          <w:ilvl w:val="2"/>
          <w:numId w:val="11"/>
        </w:numPr>
        <w:ind w:left="0" w:hanging="2"/>
        <w:jc w:val="both"/>
        <w:rPr>
          <w:sz w:val="23"/>
          <w:szCs w:val="23"/>
        </w:rPr>
      </w:pPr>
      <w:r>
        <w:rPr>
          <w:sz w:val="23"/>
          <w:szCs w:val="23"/>
        </w:rPr>
        <w:t xml:space="preserve">Nomas termiņa laikā netraucēti, </w:t>
      </w:r>
      <w:r>
        <w:rPr>
          <w:sz w:val="23"/>
          <w:szCs w:val="23"/>
        </w:rPr>
        <w:t xml:space="preserve">izņemot Līguma 4.1.4.punktā noteikto gadījumu, </w:t>
      </w:r>
      <w:r>
        <w:rPr>
          <w:sz w:val="23"/>
          <w:szCs w:val="23"/>
        </w:rPr>
        <w:t xml:space="preserve">lietot </w:t>
      </w:r>
      <w:r>
        <w:rPr>
          <w:sz w:val="23"/>
          <w:szCs w:val="23"/>
        </w:rPr>
        <w:t>nomāto Nomas objektu Līgumā 1.2.punktā noteiktajam mērķim;</w:t>
      </w:r>
    </w:p>
    <w:p w14:paraId="0000004E">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F">
      <w:pPr>
        <w:numPr>
          <w:ilvl w:val="1"/>
          <w:numId w:val="2"/>
        </w:numPr>
        <w:ind w:left="0" w:hanging="2"/>
        <w:jc w:val="both"/>
        <w:rPr>
          <w:sz w:val="23"/>
          <w:szCs w:val="23"/>
        </w:rPr>
      </w:pPr>
      <w:r>
        <w:rPr>
          <w:sz w:val="23"/>
          <w:szCs w:val="23"/>
        </w:rPr>
        <w:t xml:space="preserve"> NOMNIEKS nav tiesīgs:</w:t>
      </w:r>
    </w:p>
    <w:p w14:paraId="00000050">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51">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2">
      <w:pPr>
        <w:numPr>
          <w:ilvl w:val="1"/>
          <w:numId w:val="2"/>
        </w:numPr>
        <w:ind w:left="0" w:hanging="2"/>
        <w:jc w:val="both"/>
        <w:rPr>
          <w:sz w:val="23"/>
          <w:szCs w:val="23"/>
        </w:rPr>
      </w:pPr>
      <w:r>
        <w:rPr>
          <w:sz w:val="23"/>
          <w:szCs w:val="23"/>
        </w:rPr>
        <w:t>NOMNIEKAM ir pienākums:</w:t>
      </w:r>
    </w:p>
    <w:p w14:paraId="00000053">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4">
      <w:pPr>
        <w:numPr>
          <w:ilvl w:val="2"/>
          <w:numId w:val="2"/>
        </w:numPr>
        <w:tabs>
          <w:tab w:val="left" w:pos="993"/>
        </w:tabs>
        <w:ind w:left="0" w:hanging="2"/>
        <w:jc w:val="both"/>
        <w:rPr>
          <w:sz w:val="23"/>
          <w:szCs w:val="23"/>
        </w:rPr>
      </w:pPr>
      <w:r>
        <w:rPr>
          <w:sz w:val="23"/>
          <w:szCs w:val="23"/>
        </w:rPr>
        <w:t>veikt maksājumus atbilstoši Līguma 3.nodaļas noteikumiem;</w:t>
      </w:r>
    </w:p>
    <w:p w14:paraId="00000055">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6">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7">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8">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9">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A">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B">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C">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D">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E">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apkārtne;</w:t>
      </w:r>
    </w:p>
    <w:p w14:paraId="0000005F">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60">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61">
      <w:pPr>
        <w:ind w:left="0" w:hanging="2"/>
        <w:jc w:val="both"/>
        <w:rPr>
          <w:sz w:val="23"/>
          <w:szCs w:val="23"/>
        </w:rPr>
      </w:pPr>
    </w:p>
    <w:p w14:paraId="00000062">
      <w:pPr>
        <w:numPr>
          <w:ilvl w:val="0"/>
          <w:numId w:val="2"/>
        </w:numPr>
        <w:ind w:left="0" w:hanging="2"/>
        <w:jc w:val="center"/>
        <w:rPr>
          <w:sz w:val="23"/>
          <w:szCs w:val="23"/>
        </w:rPr>
      </w:pPr>
      <w:r>
        <w:rPr>
          <w:b/>
          <w:sz w:val="23"/>
          <w:szCs w:val="23"/>
        </w:rPr>
        <w:t>PUŠU ATBILDĪBA</w:t>
      </w:r>
    </w:p>
    <w:p w14:paraId="00000063">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4">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5">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6">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7">
      <w:pPr>
        <w:numPr>
          <w:ilvl w:val="1"/>
          <w:numId w:val="2"/>
        </w:numPr>
        <w:ind w:left="0" w:hanging="2"/>
        <w:jc w:val="both"/>
        <w:rPr>
          <w:sz w:val="23"/>
          <w:szCs w:val="23"/>
        </w:rPr>
      </w:pPr>
      <w:r>
        <w:rPr>
          <w:sz w:val="23"/>
          <w:szCs w:val="23"/>
        </w:rPr>
        <w:t>NOMNIEKS ir atbildīgs par ugunsdrošību Nomas objektā.</w:t>
      </w:r>
    </w:p>
    <w:p w14:paraId="00000068">
      <w:pPr>
        <w:spacing w:line="240" w:lineRule="auto"/>
        <w:ind w:left="0" w:hanging="2"/>
        <w:rPr>
          <w:sz w:val="23"/>
          <w:szCs w:val="23"/>
        </w:rPr>
      </w:pPr>
    </w:p>
    <w:p w14:paraId="00000069">
      <w:pPr>
        <w:numPr>
          <w:ilvl w:val="0"/>
          <w:numId w:val="2"/>
        </w:numPr>
        <w:ind w:left="0" w:hanging="2"/>
        <w:jc w:val="center"/>
        <w:rPr>
          <w:sz w:val="23"/>
          <w:szCs w:val="23"/>
        </w:rPr>
      </w:pPr>
      <w:r>
        <w:rPr>
          <w:b/>
          <w:sz w:val="23"/>
          <w:szCs w:val="23"/>
        </w:rPr>
        <w:t>NEPĀRVARAMA VARA</w:t>
      </w:r>
    </w:p>
    <w:p w14:paraId="0000006A">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B">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C">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D">
      <w:pPr>
        <w:ind w:left="0" w:hanging="2"/>
        <w:rPr>
          <w:sz w:val="23"/>
          <w:szCs w:val="23"/>
        </w:rPr>
      </w:pPr>
    </w:p>
    <w:p w14:paraId="0000006E">
      <w:pPr>
        <w:numPr>
          <w:ilvl w:val="0"/>
          <w:numId w:val="2"/>
        </w:numPr>
        <w:ind w:left="0" w:hanging="2"/>
        <w:jc w:val="center"/>
        <w:rPr>
          <w:sz w:val="23"/>
          <w:szCs w:val="23"/>
        </w:rPr>
      </w:pPr>
      <w:r>
        <w:rPr>
          <w:b/>
          <w:sz w:val="23"/>
          <w:szCs w:val="23"/>
        </w:rPr>
        <w:t>CITI NOTEIKUMI</w:t>
      </w:r>
    </w:p>
    <w:p w14:paraId="0000006F">
      <w:pPr>
        <w:numPr>
          <w:ilvl w:val="1"/>
          <w:numId w:val="7"/>
        </w:numPr>
        <w:ind w:left="0" w:hanging="2"/>
        <w:jc w:val="both"/>
        <w:rPr>
          <w:sz w:val="23"/>
          <w:szCs w:val="23"/>
        </w:rPr>
      </w:pPr>
      <w:r>
        <w:rPr>
          <w:sz w:val="23"/>
          <w:szCs w:val="23"/>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00000070">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71">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72">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3">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4">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5">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6">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7">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8">
      <w:pPr>
        <w:ind w:left="0" w:hanging="2"/>
        <w:rPr>
          <w:sz w:val="23"/>
          <w:szCs w:val="23"/>
        </w:rPr>
      </w:pPr>
    </w:p>
    <w:p w14:paraId="00000079">
      <w:pPr>
        <w:numPr>
          <w:ilvl w:val="0"/>
          <w:numId w:val="7"/>
        </w:numPr>
        <w:ind w:left="0" w:hanging="2"/>
        <w:jc w:val="center"/>
        <w:rPr>
          <w:sz w:val="23"/>
          <w:szCs w:val="23"/>
        </w:rPr>
      </w:pPr>
      <w:r>
        <w:rPr>
          <w:b/>
          <w:sz w:val="23"/>
          <w:szCs w:val="23"/>
        </w:rPr>
        <w:t>PUŠU PARAKSTI UN REKVIZĪTI</w:t>
      </w:r>
    </w:p>
    <w:p w14:paraId="0000007A">
      <w:pPr>
        <w:numPr>
          <w:ilvl w:val="1"/>
          <w:numId w:val="9"/>
        </w:numPr>
        <w:ind w:left="0" w:hanging="2"/>
        <w:jc w:val="both"/>
        <w:rPr>
          <w:sz w:val="23"/>
          <w:szCs w:val="23"/>
        </w:rPr>
      </w:pPr>
      <w:r>
        <w:rPr>
          <w:sz w:val="23"/>
          <w:szCs w:val="23"/>
        </w:rPr>
        <w:t xml:space="preserve">IZNOMĀTĀJS: Sabiedrība ar ierobežotu atbildību „Latvijas Nacionālais sporta centrs”, adrese: Augšiela 1, Rīga, LV-1009, tālrunis 67844800, elektroniskā pasta adrese: </w:t>
      </w:r>
      <w:r>
        <w:rPr>
          <w:rStyle w:val="Hyperlink"/>
          <w:sz w:val="23"/>
          <w:szCs w:val="23"/>
        </w:rPr>
        <w:fldChar w:fldCharType="begin"/>
      </w:r>
      <w:r>
        <w:rPr>
          <w:rStyle w:val="Hyperlink"/>
          <w:sz w:val="23"/>
          <w:szCs w:val="23"/>
        </w:rPr>
        <w:instrText xml:space="preserve">HYPERLINK "mailto:info@lnsc.lv" </w:instrText>
      </w:r>
      <w:r>
        <w:rPr>
          <w:rStyle w:val="Hyperlink"/>
          <w:sz w:val="23"/>
          <w:szCs w:val="23"/>
        </w:rPr>
        <w:fldChar w:fldCharType="separate"/>
      </w:r>
      <w:r>
        <w:rPr>
          <w:rStyle w:val="Hyperlink"/>
          <w:sz w:val="23"/>
          <w:szCs w:val="23"/>
        </w:rPr>
        <w:t>info@lnsc.lv</w:t>
      </w:r>
      <w:r>
        <w:rPr>
          <w:sz w:val="23"/>
          <w:szCs w:val="23"/>
        </w:rPr>
        <w:fldChar w:fldCharType="end"/>
      </w:r>
      <w:r>
        <w:rPr>
          <w:sz w:val="23"/>
          <w:szCs w:val="23"/>
        </w:rPr>
        <w:t xml:space="preserve">, </w:t>
      </w:r>
      <w:r>
        <w:rPr>
          <w:sz w:val="23"/>
          <w:szCs w:val="23"/>
        </w:rPr>
        <w:t>reģ</w:t>
      </w:r>
      <w:r>
        <w:rPr>
          <w:sz w:val="23"/>
          <w:szCs w:val="23"/>
        </w:rPr>
        <w:t>. Nr.LV50003140671, konts LV40 UNLA 0050 0092 8700 8, AS “SEB banka”, bankas kods: UNLALV2X.</w:t>
      </w:r>
    </w:p>
    <w:p w14:paraId="0000007B">
      <w:pPr>
        <w:numPr>
          <w:ilvl w:val="1"/>
          <w:numId w:val="9"/>
        </w:numPr>
        <w:ind w:left="0" w:hanging="2"/>
        <w:jc w:val="both"/>
        <w:rPr>
          <w:sz w:val="23"/>
          <w:szCs w:val="23"/>
        </w:rPr>
      </w:pPr>
      <w:r>
        <w:rPr>
          <w:sz w:val="23"/>
          <w:szCs w:val="23"/>
        </w:rPr>
        <w:t xml:space="preserve">NOMNIEKS: _____________________. </w:t>
      </w:r>
    </w:p>
    <w:p w14:paraId="0000007C">
      <w:pPr>
        <w:ind w:left="0" w:firstLine="0"/>
        <w:jc w:val="both"/>
        <w:rPr>
          <w:sz w:val="23"/>
          <w:szCs w:val="23"/>
        </w:rPr>
      </w:pPr>
    </w:p>
    <w:p w14:paraId="0000007D">
      <w:pPr>
        <w:ind w:left="0" w:firstLine="0"/>
        <w:jc w:val="both"/>
        <w:rPr>
          <w:sz w:val="23"/>
          <w:szCs w:val="23"/>
        </w:rPr>
      </w:pPr>
    </w:p>
    <w:p w14:paraId="0000007E">
      <w:pPr>
        <w:ind w:left="0" w:firstLine="0"/>
        <w:jc w:val="both"/>
        <w:rPr>
          <w:sz w:val="23"/>
          <w:szCs w:val="23"/>
        </w:rPr>
      </w:pPr>
    </w:p>
    <w:p w14:paraId="0000007F">
      <w:pPr>
        <w:ind w:left="0" w:firstLine="0"/>
        <w:jc w:val="both"/>
        <w:rPr>
          <w:sz w:val="23"/>
          <w:szCs w:val="23"/>
        </w:rPr>
      </w:pPr>
    </w:p>
    <w:p w14:paraId="00000080">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81">
      <w:pPr>
        <w:ind w:left="0" w:hanging="2"/>
        <w:jc w:val="both"/>
        <w:rPr>
          <w:sz w:val="23"/>
          <w:szCs w:val="23"/>
        </w:rPr>
      </w:pPr>
    </w:p>
    <w:p w14:paraId="00000082">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83">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4">
      <w:pPr>
        <w:ind w:left="0" w:hanging="2"/>
        <w:jc w:val="both"/>
        <w:rPr>
          <w:sz w:val="23"/>
          <w:szCs w:val="23"/>
        </w:rPr>
      </w:pPr>
      <w:r>
        <w:rPr>
          <w:sz w:val="23"/>
          <w:szCs w:val="23"/>
        </w:rPr>
        <w:t xml:space="preserve">       valdes priekšsēdētājs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5">
      <w:pPr>
        <w:tabs>
          <w:tab w:val="left" w:pos="5105"/>
        </w:tabs>
        <w:ind w:left="0" w:hanging="2"/>
        <w:jc w:val="both"/>
        <w:rPr>
          <w:sz w:val="23"/>
          <w:szCs w:val="23"/>
        </w:rPr>
      </w:pPr>
    </w:p>
    <w:p w14:paraId="00000086">
      <w:pPr>
        <w:ind w:left="0" w:hanging="2"/>
        <w:jc w:val="both"/>
        <w:rPr>
          <w:sz w:val="23"/>
          <w:szCs w:val="23"/>
        </w:rPr>
      </w:pPr>
    </w:p>
    <w:p w14:paraId="00000087">
      <w:pPr>
        <w:ind w:left="0" w:hanging="2"/>
        <w:jc w:val="both"/>
        <w:rPr>
          <w:sz w:val="23"/>
          <w:szCs w:val="23"/>
        </w:rPr>
      </w:pPr>
    </w:p>
    <w:p w14:paraId="00000088">
      <w:pPr>
        <w:ind w:left="0" w:hanging="2"/>
        <w:jc w:val="both"/>
        <w:rPr>
          <w:sz w:val="23"/>
          <w:szCs w:val="23"/>
        </w:rPr>
      </w:pPr>
    </w:p>
    <w:p w14:paraId="00000089">
      <w:pPr>
        <w:ind w:left="0" w:hanging="2"/>
        <w:jc w:val="both"/>
        <w:rPr>
          <w:sz w:val="23"/>
          <w:szCs w:val="23"/>
        </w:rPr>
      </w:pPr>
    </w:p>
    <w:p w14:paraId="0000008A">
      <w:pPr>
        <w:ind w:left="0" w:hanging="2"/>
        <w:jc w:val="center"/>
        <w:rPr>
          <w:b/>
          <w:sz w:val="23"/>
          <w:szCs w:val="23"/>
        </w:rPr>
      </w:pPr>
    </w:p>
    <w:p w14:paraId="0000008B">
      <w:pPr>
        <w:ind w:left="0" w:hanging="2"/>
        <w:rPr>
          <w:rFonts w:ascii="Arial" w:cs="Arial" w:eastAsia="Arial" w:hAnsi="Arial"/>
          <w:color w:val="222222"/>
          <w:sz w:val="22"/>
          <w:szCs w:val="22"/>
          <w:highlight w:val="white"/>
        </w:rPr>
      </w:pPr>
    </w:p>
    <w:p w14:paraId="0000008C">
      <w:pPr>
        <w:ind w:left="0" w:hanging="2"/>
        <w:rPr>
          <w:rFonts w:ascii="Arial" w:cs="Arial" w:eastAsia="Arial" w:hAnsi="Arial"/>
          <w:color w:val="222222"/>
          <w:sz w:val="22"/>
          <w:szCs w:val="22"/>
          <w:highlight w:val="white"/>
        </w:rPr>
      </w:pPr>
    </w:p>
    <w:p w14:paraId="0000008D">
      <w:pPr>
        <w:ind w:left="0" w:hanging="2"/>
        <w:rPr>
          <w:rFonts w:ascii="Arial" w:cs="Arial" w:eastAsia="Arial" w:hAnsi="Arial"/>
          <w:color w:val="222222"/>
          <w:sz w:val="22"/>
          <w:szCs w:val="22"/>
          <w:highlight w:val="white"/>
        </w:rPr>
      </w:pPr>
    </w:p>
    <w:p w14:paraId="0000008E">
      <w:pPr>
        <w:ind w:left="0" w:hanging="2"/>
        <w:rPr>
          <w:rFonts w:ascii="Arial" w:cs="Arial" w:eastAsia="Arial" w:hAnsi="Arial"/>
          <w:color w:val="222222"/>
          <w:sz w:val="22"/>
          <w:szCs w:val="22"/>
          <w:highlight w:val="white"/>
        </w:rPr>
      </w:pPr>
    </w:p>
    <w:p w14:paraId="0000008F">
      <w:pPr>
        <w:ind w:left="0" w:hanging="2"/>
        <w:rPr>
          <w:rFonts w:ascii="Arial" w:cs="Arial" w:eastAsia="Arial" w:hAnsi="Arial"/>
          <w:color w:val="222222"/>
          <w:sz w:val="22"/>
          <w:szCs w:val="22"/>
          <w:highlight w:val="white"/>
        </w:rPr>
      </w:pPr>
    </w:p>
    <w:p w14:paraId="00000090">
      <w:pPr>
        <w:ind w:left="0" w:hanging="2"/>
        <w:rPr>
          <w:rFonts w:ascii="Arial" w:cs="Arial" w:eastAsia="Arial" w:hAnsi="Arial"/>
          <w:color w:val="222222"/>
          <w:sz w:val="22"/>
          <w:szCs w:val="22"/>
          <w:highlight w:val="white"/>
        </w:rPr>
      </w:pPr>
    </w:p>
    <w:p w14:paraId="00000091">
      <w:pPr>
        <w:ind w:left="0" w:hanging="2"/>
        <w:rPr>
          <w:rFonts w:ascii="Arial" w:cs="Arial" w:eastAsia="Arial" w:hAnsi="Arial"/>
          <w:color w:val="222222"/>
          <w:sz w:val="22"/>
          <w:szCs w:val="22"/>
          <w:highlight w:val="white"/>
        </w:rPr>
      </w:pPr>
    </w:p>
    <w:p w14:paraId="00000092">
      <w:pPr>
        <w:ind w:left="0" w:hanging="2"/>
        <w:rPr>
          <w:rFonts w:ascii="Arial" w:cs="Arial" w:eastAsia="Arial" w:hAnsi="Arial"/>
          <w:color w:val="222222"/>
          <w:sz w:val="22"/>
          <w:szCs w:val="22"/>
          <w:highlight w:val="white"/>
        </w:rPr>
      </w:pPr>
    </w:p>
    <w:p w14:paraId="00000093">
      <w:pPr>
        <w:ind w:left="0" w:hanging="2"/>
        <w:rPr>
          <w:rFonts w:ascii="Arial" w:cs="Arial" w:eastAsia="Arial" w:hAnsi="Arial"/>
          <w:color w:val="222222"/>
          <w:sz w:val="22"/>
          <w:szCs w:val="22"/>
          <w:highlight w:val="white"/>
        </w:rPr>
      </w:pPr>
    </w:p>
    <w:p w14:paraId="00000094">
      <w:pPr>
        <w:ind w:left="0" w:hanging="2"/>
        <w:rPr>
          <w:rFonts w:ascii="Arial" w:cs="Arial" w:eastAsia="Arial" w:hAnsi="Arial"/>
          <w:color w:val="222222"/>
          <w:sz w:val="22"/>
          <w:szCs w:val="22"/>
          <w:highlight w:val="white"/>
        </w:rPr>
      </w:pPr>
    </w:p>
    <w:p w14:paraId="00000095">
      <w:pPr>
        <w:ind w:left="0" w:hanging="2"/>
        <w:rPr>
          <w:rFonts w:ascii="Arial" w:cs="Arial" w:eastAsia="Arial" w:hAnsi="Arial"/>
          <w:color w:val="222222"/>
          <w:sz w:val="22"/>
          <w:szCs w:val="22"/>
          <w:highlight w:val="white"/>
        </w:rPr>
      </w:pPr>
    </w:p>
    <w:p w14:paraId="00000096">
      <w:pPr>
        <w:ind w:left="0" w:hanging="2"/>
        <w:rPr>
          <w:rFonts w:ascii="Arial" w:cs="Arial" w:eastAsia="Arial" w:hAnsi="Arial"/>
          <w:color w:val="222222"/>
          <w:sz w:val="22"/>
          <w:szCs w:val="22"/>
          <w:highlight w:val="white"/>
        </w:rPr>
      </w:pPr>
    </w:p>
    <w:p w14:paraId="00000097">
      <w:pPr>
        <w:ind w:left="0" w:hanging="2"/>
        <w:rPr>
          <w:rFonts w:ascii="Arial" w:cs="Arial" w:eastAsia="Arial" w:hAnsi="Arial"/>
          <w:color w:val="222222"/>
          <w:sz w:val="22"/>
          <w:szCs w:val="22"/>
          <w:highlight w:val="white"/>
        </w:rPr>
      </w:pPr>
    </w:p>
    <w:p w14:paraId="00000098">
      <w:pPr>
        <w:ind w:left="0" w:hanging="2"/>
        <w:rPr>
          <w:rFonts w:ascii="Arial" w:cs="Arial" w:eastAsia="Arial" w:hAnsi="Arial"/>
          <w:color w:val="222222"/>
          <w:sz w:val="22"/>
          <w:szCs w:val="22"/>
          <w:highlight w:val="white"/>
        </w:rPr>
      </w:pPr>
    </w:p>
    <w:p w14:paraId="00000099">
      <w:pPr>
        <w:ind w:left="0" w:hanging="2"/>
        <w:rPr>
          <w:rFonts w:ascii="Arial" w:cs="Arial" w:eastAsia="Arial" w:hAnsi="Arial"/>
          <w:color w:val="222222"/>
          <w:sz w:val="22"/>
          <w:szCs w:val="22"/>
          <w:highlight w:val="white"/>
        </w:rPr>
      </w:pPr>
    </w:p>
    <w:p w14:paraId="0000009A">
      <w:pPr>
        <w:ind w:left="0" w:hanging="2"/>
        <w:rPr>
          <w:rFonts w:ascii="Arial" w:cs="Arial" w:eastAsia="Arial" w:hAnsi="Arial"/>
          <w:color w:val="222222"/>
          <w:sz w:val="22"/>
          <w:szCs w:val="22"/>
          <w:highlight w:val="white"/>
        </w:rPr>
      </w:pPr>
    </w:p>
    <w:p w14:paraId="0000009B">
      <w:pPr>
        <w:ind w:left="0" w:hanging="2"/>
        <w:rPr>
          <w:rFonts w:ascii="Arial" w:cs="Arial" w:eastAsia="Arial" w:hAnsi="Arial"/>
          <w:color w:val="222222"/>
          <w:sz w:val="22"/>
          <w:szCs w:val="22"/>
          <w:highlight w:val="white"/>
        </w:rPr>
      </w:pPr>
    </w:p>
    <w:p w14:paraId="0000009C">
      <w:pPr>
        <w:ind w:left="0" w:hanging="2"/>
        <w:rPr>
          <w:rFonts w:ascii="Arial" w:cs="Arial" w:eastAsia="Arial" w:hAnsi="Arial"/>
          <w:color w:val="222222"/>
          <w:sz w:val="22"/>
          <w:szCs w:val="22"/>
          <w:highlight w:val="white"/>
        </w:rPr>
      </w:pPr>
    </w:p>
    <w:p w14:paraId="0000009D">
      <w:pPr>
        <w:ind w:left="0" w:hanging="2"/>
        <w:rPr>
          <w:rFonts w:ascii="Arial" w:cs="Arial" w:eastAsia="Arial" w:hAnsi="Arial"/>
          <w:color w:val="222222"/>
          <w:sz w:val="22"/>
          <w:szCs w:val="22"/>
          <w:highlight w:val="white"/>
        </w:rPr>
      </w:pPr>
    </w:p>
    <w:p w14:paraId="0000009E">
      <w:pPr>
        <w:ind w:left="0" w:hanging="2"/>
        <w:rPr>
          <w:rFonts w:ascii="Arial" w:cs="Arial" w:eastAsia="Arial" w:hAnsi="Arial"/>
          <w:color w:val="222222"/>
          <w:sz w:val="22"/>
          <w:szCs w:val="22"/>
          <w:highlight w:val="white"/>
        </w:rPr>
      </w:pPr>
    </w:p>
    <w:p w14:paraId="0000009F">
      <w:pPr>
        <w:ind w:left="0" w:hanging="2"/>
        <w:rPr>
          <w:rFonts w:ascii="Arial" w:cs="Arial" w:eastAsia="Arial" w:hAnsi="Arial"/>
          <w:color w:val="222222"/>
          <w:sz w:val="22"/>
          <w:szCs w:val="22"/>
          <w:highlight w:val="white"/>
        </w:rPr>
      </w:pPr>
    </w:p>
    <w:p w14:paraId="000000A0">
      <w:pPr>
        <w:ind w:left="0" w:hanging="2"/>
        <w:rPr>
          <w:rFonts w:ascii="Arial" w:cs="Arial" w:eastAsia="Arial" w:hAnsi="Arial"/>
          <w:color w:val="222222"/>
          <w:sz w:val="22"/>
          <w:szCs w:val="22"/>
          <w:highlight w:val="white"/>
        </w:rPr>
      </w:pPr>
    </w:p>
    <w:p w14:paraId="000000A1">
      <w:pPr>
        <w:ind w:left="0" w:hanging="2"/>
        <w:rPr>
          <w:rFonts w:ascii="Arial" w:cs="Arial" w:eastAsia="Arial" w:hAnsi="Arial"/>
          <w:color w:val="222222"/>
          <w:sz w:val="22"/>
          <w:szCs w:val="22"/>
          <w:highlight w:val="white"/>
        </w:rPr>
      </w:pPr>
    </w:p>
    <w:p w14:paraId="000000A2">
      <w:pPr>
        <w:ind w:left="0" w:hanging="2"/>
        <w:rPr>
          <w:rFonts w:ascii="Arial" w:cs="Arial" w:eastAsia="Arial" w:hAnsi="Arial"/>
          <w:color w:val="222222"/>
          <w:sz w:val="22"/>
          <w:szCs w:val="22"/>
          <w:highlight w:val="white"/>
        </w:rPr>
      </w:pPr>
    </w:p>
    <w:p w14:paraId="000000A3">
      <w:pPr>
        <w:ind w:left="0" w:hanging="2"/>
        <w:rPr>
          <w:rFonts w:ascii="Arial" w:cs="Arial" w:eastAsia="Arial" w:hAnsi="Arial"/>
          <w:color w:val="222222"/>
          <w:sz w:val="22"/>
          <w:szCs w:val="22"/>
          <w:highlight w:val="white"/>
        </w:rPr>
      </w:pPr>
    </w:p>
    <w:p w14:paraId="000000A4">
      <w:pPr>
        <w:ind w:left="0" w:hanging="2"/>
        <w:rPr>
          <w:rFonts w:ascii="Arial" w:cs="Arial" w:eastAsia="Arial" w:hAnsi="Arial"/>
          <w:color w:val="222222"/>
          <w:sz w:val="22"/>
          <w:szCs w:val="22"/>
          <w:highlight w:val="white"/>
        </w:rPr>
      </w:pPr>
    </w:p>
    <w:p w14:paraId="000000A5">
      <w:pPr>
        <w:ind w:left="0" w:hanging="2"/>
        <w:rPr>
          <w:rFonts w:ascii="Arial" w:cs="Arial" w:eastAsia="Arial" w:hAnsi="Arial"/>
          <w:color w:val="222222"/>
          <w:sz w:val="22"/>
          <w:szCs w:val="22"/>
          <w:highlight w:val="white"/>
        </w:rPr>
      </w:pPr>
    </w:p>
    <w:p w14:paraId="000000A6">
      <w:pPr>
        <w:ind w:left="0" w:hanging="2"/>
        <w:rPr>
          <w:rFonts w:ascii="Arial" w:cs="Arial" w:eastAsia="Arial" w:hAnsi="Arial"/>
          <w:color w:val="222222"/>
          <w:sz w:val="22"/>
          <w:szCs w:val="22"/>
          <w:highlight w:val="white"/>
        </w:rPr>
      </w:pPr>
    </w:p>
    <w:p w14:paraId="000000A7">
      <w:pPr>
        <w:ind w:left="0" w:hanging="2"/>
        <w:rPr>
          <w:rFonts w:ascii="Arial" w:cs="Arial" w:eastAsia="Arial" w:hAnsi="Arial"/>
          <w:color w:val="222222"/>
          <w:sz w:val="22"/>
          <w:szCs w:val="22"/>
          <w:highlight w:val="white"/>
        </w:rPr>
      </w:pPr>
    </w:p>
    <w:p w14:paraId="000000A8">
      <w:pPr>
        <w:ind w:left="0" w:hanging="2"/>
        <w:rPr>
          <w:rFonts w:ascii="Arial" w:cs="Arial" w:eastAsia="Arial" w:hAnsi="Arial"/>
          <w:color w:val="222222"/>
          <w:sz w:val="22"/>
          <w:szCs w:val="22"/>
          <w:highlight w:val="white"/>
        </w:rPr>
      </w:pPr>
    </w:p>
    <w:p w14:paraId="000000A9">
      <w:pPr>
        <w:ind w:left="0" w:hanging="2"/>
        <w:rPr>
          <w:rFonts w:ascii="Arial" w:cs="Arial" w:eastAsia="Arial" w:hAnsi="Arial"/>
          <w:color w:val="222222"/>
          <w:sz w:val="22"/>
          <w:szCs w:val="22"/>
          <w:highlight w:val="white"/>
        </w:rPr>
      </w:pPr>
    </w:p>
    <w:p w14:paraId="000000AA">
      <w:pPr>
        <w:ind w:left="0" w:hanging="2"/>
        <w:rPr>
          <w:rFonts w:ascii="Arial" w:cs="Arial" w:eastAsia="Arial" w:hAnsi="Arial"/>
          <w:color w:val="222222"/>
          <w:sz w:val="22"/>
          <w:szCs w:val="22"/>
          <w:highlight w:val="white"/>
        </w:rPr>
      </w:pPr>
    </w:p>
    <w:p w14:paraId="000000AB">
      <w:pPr>
        <w:ind w:left="0" w:hanging="2"/>
        <w:rPr>
          <w:rFonts w:ascii="Arial" w:cs="Arial" w:eastAsia="Arial" w:hAnsi="Arial"/>
          <w:color w:val="222222"/>
          <w:sz w:val="22"/>
          <w:szCs w:val="22"/>
          <w:highlight w:val="white"/>
        </w:rPr>
      </w:pPr>
    </w:p>
    <w:p w14:paraId="000000AC">
      <w:pPr>
        <w:ind w:left="0" w:hanging="2"/>
        <w:rPr>
          <w:rFonts w:ascii="Arial" w:cs="Arial" w:eastAsia="Arial" w:hAnsi="Arial"/>
          <w:color w:val="222222"/>
          <w:sz w:val="22"/>
          <w:szCs w:val="22"/>
          <w:highlight w:val="white"/>
        </w:rPr>
      </w:pPr>
    </w:p>
    <w:p w14:paraId="000000AD">
      <w:pPr>
        <w:pStyle w:val="ListParagraph"/>
        <w:numPr>
          <w:ilvl w:val="0"/>
          <w:numId w:val="14"/>
        </w:numPr>
        <w:rPr>
          <w:rFonts w:ascii="Arial" w:cs="Arial" w:eastAsia="Arial" w:hAnsi="Arial"/>
          <w:color w:val="222222"/>
          <w:sz w:val="22"/>
          <w:szCs w:val="22"/>
        </w:rPr>
      </w:pPr>
      <w:r>
        <w:rPr>
          <w:rFonts w:ascii="Arial" w:cs="Arial" w:eastAsia="Arial" w:hAnsi="Arial"/>
          <w:color w:val="222222"/>
          <w:sz w:val="22"/>
          <w:szCs w:val="22"/>
        </w:rPr>
        <w:t>Pielikums Telpu grupas telpu plāns</w:t>
      </w:r>
    </w:p>
    <w:p w14:paraId="000000AE">
      <w:pPr>
        <w:ind w:left="0" w:firstLine="0"/>
        <w:rPr>
          <w:rFonts w:ascii="Arial" w:cs="Arial" w:eastAsia="Arial" w:hAnsi="Arial"/>
          <w:color w:val="222222"/>
          <w:sz w:val="22"/>
          <w:szCs w:val="22"/>
          <w:highlight w:val="white"/>
        </w:rPr>
      </w:pPr>
    </w:p>
    <w:p w14:paraId="000000AF">
      <w:pPr>
        <w:ind w:left="0" w:firstLine="0"/>
        <w:rPr>
          <w:rFonts w:ascii="Arial" w:cs="Arial" w:eastAsia="Arial" w:hAnsi="Arial"/>
          <w:color w:val="222222"/>
          <w:sz w:val="22"/>
          <w:szCs w:val="22"/>
          <w:highlight w:val="white"/>
        </w:rPr>
      </w:pPr>
      <w:r>
        <w:rPr>
          <w:rFonts w:ascii="Arial" w:cs="Arial" w:eastAsia="Arial" w:hAnsi="Arial"/>
          <w:color w:val="222222"/>
          <w:sz w:val="22"/>
          <w:szCs w:val="22"/>
          <w:highlight w:val="white"/>
        </w:rPr>
        <w:drawing xmlns:mc="http://schemas.openxmlformats.org/markup-compatibility/2006">
          <wp:inline>
            <wp:extent cx="5409565" cy="5688330"/>
            <wp:effectExtent l="0" t="0" r="0" b="0"/>
            <wp:docPr id="327926605" name="Picture 327926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1" noMove="0"/>
                    </pic:cNvPicPr>
                  </pic:nvPicPr>
                  <pic:blipFill>
                    <a:blip r:embed="rId13"/>
                    <a:srcRect/>
                    <a:stretch>
                      <a:fillRect/>
                    </a:stretch>
                  </pic:blipFill>
                  <pic:spPr>
                    <a:xfrm>
                      <a:off x="0" y="0"/>
                      <a:ext cx="5409565" cy="5688330"/>
                    </a:xfrm>
                    <a:prstGeom prst="rect">
                      <a:avLst/>
                    </a:prstGeom>
                  </pic:spPr>
                </pic:pic>
              </a:graphicData>
            </a:graphic>
          </wp:inline>
        </w:drawing>
      </w:r>
    </w:p>
    <w:p w14:paraId="000000B0">
      <w:pPr>
        <w:ind w:left="0" w:hanging="2"/>
        <w:rPr/>
      </w:pPr>
    </w:p>
    <w:p w14:paraId="000000B1">
      <w:pPr>
        <w:ind w:left="0" w:hanging="2"/>
        <w:rPr/>
      </w:pPr>
    </w:p>
    <w:sectPr>
      <w:headerReference w:type="default" r:id="rId14"/>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rPr/>
      </w:pPr>
      <w:r>
        <w:rPr/>
        <w:separator/>
      </w:r>
    </w:p>
  </w:endnote>
  <w:endnote w:type="continuationSeparator" w:id="1">
    <w:p w14:paraId="00000004">
      <w:pPr>
        <w:spacing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rPr/>
      </w:pPr>
      <w:r>
        <w:rPr/>
        <w:separator/>
      </w:r>
    </w:p>
  </w:footnote>
  <w:footnote w:type="continuationSeparator" w:id="1">
    <w:p w14:paraId="00000002">
      <w:pPr>
        <w:spacing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2">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3">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4">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6">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7">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0">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1">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hybridMultilevel"/>
    <w:lvl w:ilvl="0" w:tentative="0">
      <w:start w:val="1"/>
      <w:numFmt w:val="decimal"/>
      <w:lvlText w:val="%1."/>
      <w:lvlJc w:val="left"/>
      <w:pPr>
        <w:ind w:left="718" w:hanging="72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4">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0"/>
  </w:num>
  <w:num w:numId="2">
    <w:abstractNumId w:val="2"/>
  </w:num>
  <w:num w:numId="3">
    <w:abstractNumId w:val="1"/>
  </w:num>
  <w:num w:numId="4">
    <w:abstractNumId w:val="11"/>
  </w:num>
  <w:num w:numId="5">
    <w:abstractNumId w:val="10"/>
  </w:num>
  <w:num w:numId="6">
    <w:abstractNumId w:val="9"/>
  </w:num>
  <w:num w:numId="7">
    <w:abstractNumId w:val="4"/>
  </w:num>
  <w:num w:numId="8">
    <w:abstractNumId w:val="5"/>
  </w:num>
  <w:num w:numId="9">
    <w:abstractNumId w:val="6"/>
  </w:num>
  <w:num w:numId="10">
    <w:abstractNumId w:val="7"/>
  </w:num>
  <w:num w:numId="11">
    <w:abstractNumId w:val="8"/>
  </w:num>
  <w:num w:numId="12">
    <w:abstractNumId w:val="14"/>
  </w:num>
  <w:num w:numId="13">
    <w:abstractNumId w:val="13"/>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73"/>
    <w:rsid w:val="005A2C73"/>
    <w:rsid w:val="005E086F"/>
    <w:rsid w:val="00643C1C"/>
    <w:rsid w:val="00695A5C"/>
    <w:rsid w:val="00722079"/>
    <w:rsid w:val="00E70934"/>
    <w:rsid w:val="00F347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1581"/>
  <w15:chartTrackingRefBased/>
  <w15:docId w15:val="{AD6FFE69-81C9-4580-8B4D-1BAB9958A28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paragraph" w:styleId="Heading1">
    <w:name w:val="Heading 1"/>
    <w:basedOn w:val="Normal"/>
    <w:next w:val="Normal"/>
    <w:link w:val="Heading1Char"/>
    <w:uiPriority w:val="9"/>
    <w:qFormat w:val="on"/>
    <w:pPr>
      <w:keepNext w:val="on"/>
      <w:keepLines w:val="on"/>
      <w:spacing w:before="48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paragraph" w:styleId="ListParagraph">
    <w:name w:val="List Paragraph"/>
    <w:basedOn w:val="Normal"/>
    <w:uiPriority w:val="99"/>
    <w:pPr>
      <w:ind w:left="720"/>
      <w:contextualSpacing w:val="on"/>
    </w:pPr>
    <w:rPr>
      <w:lang w:val="ru-RU" w:eastAsia="ru-RU"/>
    </w:rPr>
  </w:style>
  <w:style w:type="character" w:styleId="Hyperlink">
    <w:name w:val="Hyperlink"/>
    <w:uiPriority w:val="99"/>
    <w:rPr>
      <w:color w:val="0000ff"/>
      <w:w w:val="100"/>
      <w:position w:val="-1"/>
      <w:u w:val="single"/>
      <w:vertAlign w:val="baseline"/>
      <w:cs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theme" Target="theme/theme1.xml"/><Relationship Id="rId13" Type="http://schemas.openxmlformats.org/officeDocument/2006/relationships/image" Target="media/image2.png"/><Relationship Id="rId14"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11242</Words>
  <Characters>6409</Characters>
  <Application>Microsoft Office Word</Application>
  <DocSecurity>0</DocSecurity>
  <Lines>53</Lines>
  <Paragraphs>35</Paragraphs>
  <ScaleCrop>false</ScaleCrop>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