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8C54B" w14:textId="41CD21B9" w:rsidR="000D6236" w:rsidRPr="00CD485B" w:rsidRDefault="00CC1D4A" w:rsidP="00894384">
      <w:pPr>
        <w:spacing w:after="0" w:line="240" w:lineRule="auto"/>
        <w:jc w:val="center"/>
        <w:rPr>
          <w:rFonts w:ascii="Times New Roman" w:hAnsi="Times New Roman" w:cs="Times New Roman"/>
          <w:b/>
          <w:bCs/>
          <w:sz w:val="24"/>
          <w:szCs w:val="24"/>
        </w:rPr>
      </w:pPr>
      <w:bookmarkStart w:id="0" w:name="_Hlk163721603"/>
      <w:bookmarkStart w:id="1" w:name="_Hlk68004805"/>
      <w:r w:rsidRPr="00CD485B">
        <w:rPr>
          <w:rFonts w:ascii="Times New Roman" w:hAnsi="Times New Roman" w:cs="Times New Roman"/>
          <w:b/>
          <w:bCs/>
          <w:sz w:val="24"/>
          <w:szCs w:val="24"/>
        </w:rPr>
        <w:t>Nedzīvojam</w:t>
      </w:r>
      <w:r w:rsidR="00437400" w:rsidRPr="00CD485B">
        <w:rPr>
          <w:rFonts w:ascii="Times New Roman" w:hAnsi="Times New Roman" w:cs="Times New Roman"/>
          <w:b/>
          <w:bCs/>
          <w:sz w:val="24"/>
          <w:szCs w:val="24"/>
        </w:rPr>
        <w:t>o</w:t>
      </w:r>
      <w:r w:rsidRPr="00CD485B">
        <w:rPr>
          <w:rFonts w:ascii="Times New Roman" w:hAnsi="Times New Roman" w:cs="Times New Roman"/>
          <w:b/>
          <w:bCs/>
          <w:sz w:val="24"/>
          <w:szCs w:val="24"/>
        </w:rPr>
        <w:t xml:space="preserve"> telp</w:t>
      </w:r>
      <w:r w:rsidR="00437400" w:rsidRPr="00CD485B">
        <w:rPr>
          <w:rFonts w:ascii="Times New Roman" w:hAnsi="Times New Roman" w:cs="Times New Roman"/>
          <w:b/>
          <w:bCs/>
          <w:sz w:val="24"/>
          <w:szCs w:val="24"/>
        </w:rPr>
        <w:t>u</w:t>
      </w:r>
      <w:r w:rsidRPr="00CD485B">
        <w:rPr>
          <w:rFonts w:ascii="Times New Roman" w:hAnsi="Times New Roman" w:cs="Times New Roman"/>
          <w:b/>
          <w:bCs/>
          <w:sz w:val="24"/>
          <w:szCs w:val="24"/>
        </w:rPr>
        <w:t xml:space="preserve"> </w:t>
      </w:r>
      <w:r w:rsidR="0035787E" w:rsidRPr="00CD485B">
        <w:rPr>
          <w:rFonts w:ascii="Times New Roman" w:hAnsi="Times New Roman" w:cs="Times New Roman"/>
          <w:b/>
          <w:bCs/>
          <w:sz w:val="24"/>
          <w:szCs w:val="24"/>
        </w:rPr>
        <w:t>Vienības gatvē 45,</w:t>
      </w:r>
      <w:r w:rsidR="00FF548E" w:rsidRPr="00CD485B">
        <w:rPr>
          <w:rFonts w:ascii="Times New Roman" w:hAnsi="Times New Roman" w:cs="Times New Roman"/>
          <w:b/>
          <w:bCs/>
          <w:sz w:val="24"/>
          <w:szCs w:val="24"/>
        </w:rPr>
        <w:t xml:space="preserve"> </w:t>
      </w:r>
      <w:r w:rsidRPr="00CD485B">
        <w:rPr>
          <w:rFonts w:ascii="Times New Roman" w:hAnsi="Times New Roman" w:cs="Times New Roman"/>
          <w:b/>
          <w:bCs/>
          <w:sz w:val="24"/>
          <w:szCs w:val="24"/>
        </w:rPr>
        <w:t>Rīgā nomas tiesību</w:t>
      </w:r>
    </w:p>
    <w:p w14:paraId="3453C42E" w14:textId="161F904D" w:rsidR="00437400" w:rsidRPr="00CD485B" w:rsidRDefault="00DF04A0" w:rsidP="00894384">
      <w:pPr>
        <w:spacing w:after="0" w:line="240" w:lineRule="auto"/>
        <w:jc w:val="center"/>
        <w:rPr>
          <w:rFonts w:ascii="Times New Roman" w:hAnsi="Times New Roman" w:cs="Times New Roman"/>
          <w:b/>
          <w:bCs/>
          <w:sz w:val="24"/>
          <w:szCs w:val="24"/>
        </w:rPr>
      </w:pPr>
      <w:bookmarkStart w:id="2" w:name="_Hlk164163710"/>
      <w:r w:rsidRPr="00CD485B">
        <w:rPr>
          <w:rFonts w:ascii="Times New Roman" w:hAnsi="Times New Roman" w:cs="Times New Roman"/>
          <w:b/>
          <w:bCs/>
          <w:sz w:val="24"/>
          <w:szCs w:val="24"/>
        </w:rPr>
        <w:t xml:space="preserve">mutiskas </w:t>
      </w:r>
      <w:r w:rsidR="00CC1D4A" w:rsidRPr="00CD485B">
        <w:rPr>
          <w:rFonts w:ascii="Times New Roman" w:hAnsi="Times New Roman" w:cs="Times New Roman"/>
          <w:b/>
          <w:bCs/>
          <w:sz w:val="24"/>
          <w:szCs w:val="24"/>
        </w:rPr>
        <w:t>izsoles ID.NR. BKUS-202</w:t>
      </w:r>
      <w:r w:rsidR="0035787E" w:rsidRPr="00CD485B">
        <w:rPr>
          <w:rFonts w:ascii="Times New Roman" w:hAnsi="Times New Roman" w:cs="Times New Roman"/>
          <w:b/>
          <w:bCs/>
          <w:sz w:val="24"/>
          <w:szCs w:val="24"/>
        </w:rPr>
        <w:t>4</w:t>
      </w:r>
      <w:r w:rsidR="00CC1D4A" w:rsidRPr="00CD485B">
        <w:rPr>
          <w:rFonts w:ascii="Times New Roman" w:hAnsi="Times New Roman" w:cs="Times New Roman"/>
          <w:b/>
          <w:bCs/>
          <w:sz w:val="24"/>
          <w:szCs w:val="24"/>
        </w:rPr>
        <w:t>/0</w:t>
      </w:r>
      <w:r w:rsidR="00BE7766" w:rsidRPr="00CD485B">
        <w:rPr>
          <w:rFonts w:ascii="Times New Roman" w:hAnsi="Times New Roman" w:cs="Times New Roman"/>
          <w:b/>
          <w:bCs/>
          <w:sz w:val="24"/>
          <w:szCs w:val="24"/>
        </w:rPr>
        <w:t>6</w:t>
      </w:r>
      <w:r w:rsidR="00D81D4A" w:rsidRPr="00CD485B">
        <w:rPr>
          <w:rFonts w:ascii="Times New Roman" w:hAnsi="Times New Roman" w:cs="Times New Roman"/>
          <w:b/>
          <w:bCs/>
          <w:sz w:val="24"/>
          <w:szCs w:val="24"/>
        </w:rPr>
        <w:t>-</w:t>
      </w:r>
      <w:r w:rsidR="00CC1D4A" w:rsidRPr="00CD485B">
        <w:rPr>
          <w:rFonts w:ascii="Times New Roman" w:hAnsi="Times New Roman" w:cs="Times New Roman"/>
          <w:b/>
          <w:bCs/>
          <w:sz w:val="24"/>
          <w:szCs w:val="24"/>
        </w:rPr>
        <w:t>NI</w:t>
      </w:r>
      <w:r w:rsidR="00437400" w:rsidRPr="00CD485B">
        <w:rPr>
          <w:rFonts w:ascii="Times New Roman" w:hAnsi="Times New Roman" w:cs="Times New Roman"/>
          <w:b/>
          <w:bCs/>
          <w:sz w:val="24"/>
          <w:szCs w:val="24"/>
        </w:rPr>
        <w:t xml:space="preserve"> </w:t>
      </w:r>
      <w:bookmarkEnd w:id="2"/>
    </w:p>
    <w:bookmarkEnd w:id="0"/>
    <w:p w14:paraId="02886E43" w14:textId="1CDBB8F8" w:rsidR="00CC1D4A" w:rsidRPr="00CD485B" w:rsidRDefault="00437400" w:rsidP="00894384">
      <w:pPr>
        <w:spacing w:after="0" w:line="240" w:lineRule="auto"/>
        <w:jc w:val="center"/>
        <w:rPr>
          <w:rFonts w:ascii="Times New Roman" w:hAnsi="Times New Roman" w:cs="Times New Roman"/>
          <w:b/>
          <w:bCs/>
          <w:sz w:val="24"/>
          <w:szCs w:val="24"/>
        </w:rPr>
      </w:pPr>
      <w:r w:rsidRPr="00CD485B">
        <w:rPr>
          <w:rFonts w:ascii="Times New Roman" w:hAnsi="Times New Roman" w:cs="Times New Roman"/>
          <w:b/>
          <w:bCs/>
          <w:sz w:val="24"/>
          <w:szCs w:val="24"/>
        </w:rPr>
        <w:t>nolikums</w:t>
      </w:r>
    </w:p>
    <w:bookmarkEnd w:id="1"/>
    <w:p w14:paraId="4CC235A1" w14:textId="519051A8" w:rsidR="00CC1D4A" w:rsidRPr="00CD485B" w:rsidRDefault="00CC1D4A" w:rsidP="00894384">
      <w:pPr>
        <w:spacing w:after="0" w:line="240" w:lineRule="auto"/>
        <w:rPr>
          <w:rFonts w:ascii="Times New Roman" w:hAnsi="Times New Roman" w:cs="Times New Roman"/>
          <w:sz w:val="24"/>
          <w:szCs w:val="24"/>
        </w:rPr>
      </w:pPr>
    </w:p>
    <w:p w14:paraId="289970A6" w14:textId="2A6F9764" w:rsidR="00CC1D4A" w:rsidRPr="00CD485B" w:rsidRDefault="00CC1D4A" w:rsidP="00894384">
      <w:pPr>
        <w:pStyle w:val="ListParagraph"/>
        <w:numPr>
          <w:ilvl w:val="0"/>
          <w:numId w:val="1"/>
        </w:numPr>
        <w:tabs>
          <w:tab w:val="left" w:pos="0"/>
        </w:tabs>
        <w:spacing w:after="0" w:line="240" w:lineRule="auto"/>
        <w:ind w:left="0" w:firstLine="0"/>
        <w:jc w:val="both"/>
        <w:rPr>
          <w:rFonts w:ascii="Times New Roman" w:hAnsi="Times New Roman" w:cs="Times New Roman"/>
          <w:b/>
          <w:bCs/>
          <w:sz w:val="24"/>
          <w:szCs w:val="24"/>
        </w:rPr>
      </w:pPr>
      <w:r w:rsidRPr="00CD485B">
        <w:rPr>
          <w:rFonts w:ascii="Times New Roman" w:hAnsi="Times New Roman" w:cs="Times New Roman"/>
          <w:b/>
          <w:bCs/>
          <w:sz w:val="24"/>
          <w:szCs w:val="24"/>
        </w:rPr>
        <w:t>Vi</w:t>
      </w:r>
      <w:r w:rsidR="00EC45F6" w:rsidRPr="00CD485B">
        <w:rPr>
          <w:rFonts w:ascii="Times New Roman" w:hAnsi="Times New Roman" w:cs="Times New Roman"/>
          <w:b/>
          <w:bCs/>
          <w:sz w:val="24"/>
          <w:szCs w:val="24"/>
        </w:rPr>
        <w:t>s</w:t>
      </w:r>
      <w:r w:rsidRPr="00CD485B">
        <w:rPr>
          <w:rFonts w:ascii="Times New Roman" w:hAnsi="Times New Roman" w:cs="Times New Roman"/>
          <w:b/>
          <w:bCs/>
          <w:sz w:val="24"/>
          <w:szCs w:val="24"/>
        </w:rPr>
        <w:t>pārīgie noteikumi</w:t>
      </w:r>
    </w:p>
    <w:p w14:paraId="211BFF79" w14:textId="24D216FE" w:rsidR="00CC1D4A" w:rsidRPr="00CD485B" w:rsidRDefault="00CC1D4A" w:rsidP="00894384">
      <w:pPr>
        <w:pStyle w:val="ListParagraph"/>
        <w:numPr>
          <w:ilvl w:val="1"/>
          <w:numId w:val="2"/>
        </w:numPr>
        <w:tabs>
          <w:tab w:val="left" w:pos="0"/>
        </w:tabs>
        <w:spacing w:after="0" w:line="240" w:lineRule="auto"/>
        <w:ind w:left="0" w:firstLine="0"/>
        <w:jc w:val="both"/>
        <w:rPr>
          <w:rFonts w:ascii="Times New Roman" w:hAnsi="Times New Roman" w:cs="Times New Roman"/>
          <w:sz w:val="24"/>
          <w:szCs w:val="24"/>
        </w:rPr>
      </w:pPr>
      <w:bookmarkStart w:id="3" w:name="_Hlk177713767"/>
      <w:r w:rsidRPr="00CD485B">
        <w:rPr>
          <w:rFonts w:ascii="Times New Roman" w:hAnsi="Times New Roman" w:cs="Times New Roman"/>
          <w:sz w:val="24"/>
          <w:szCs w:val="24"/>
        </w:rPr>
        <w:t xml:space="preserve">Iznomātājs – VSIA “Bērnu klīniskā universitātes slimnīca”, </w:t>
      </w:r>
      <w:proofErr w:type="spellStart"/>
      <w:r w:rsidRPr="00CD485B">
        <w:rPr>
          <w:rFonts w:ascii="Times New Roman" w:hAnsi="Times New Roman" w:cs="Times New Roman"/>
          <w:sz w:val="24"/>
          <w:szCs w:val="24"/>
        </w:rPr>
        <w:t>Reģ</w:t>
      </w:r>
      <w:proofErr w:type="spellEnd"/>
      <w:r w:rsidRPr="00CD485B">
        <w:rPr>
          <w:rFonts w:ascii="Times New Roman" w:hAnsi="Times New Roman" w:cs="Times New Roman"/>
          <w:sz w:val="24"/>
          <w:szCs w:val="24"/>
        </w:rPr>
        <w:t xml:space="preserve">. Nr. </w:t>
      </w:r>
      <w:r w:rsidR="00EC45F6" w:rsidRPr="00CD485B">
        <w:rPr>
          <w:rFonts w:ascii="Times New Roman" w:hAnsi="Times New Roman" w:cs="Times New Roman"/>
          <w:snapToGrid w:val="0"/>
          <w:sz w:val="24"/>
          <w:szCs w:val="24"/>
        </w:rPr>
        <w:t>40003457128</w:t>
      </w:r>
      <w:r w:rsidRPr="00CD485B">
        <w:rPr>
          <w:rFonts w:ascii="Times New Roman" w:hAnsi="Times New Roman" w:cs="Times New Roman"/>
          <w:sz w:val="24"/>
          <w:szCs w:val="24"/>
        </w:rPr>
        <w:t>, juridiskā adrese</w:t>
      </w:r>
      <w:bookmarkStart w:id="4" w:name="_Hlk176893238"/>
      <w:r w:rsidRPr="00CD485B">
        <w:rPr>
          <w:rFonts w:ascii="Times New Roman" w:hAnsi="Times New Roman" w:cs="Times New Roman"/>
          <w:sz w:val="24"/>
          <w:szCs w:val="24"/>
        </w:rPr>
        <w:t>: Vienības gatve 45, Rīga</w:t>
      </w:r>
      <w:bookmarkEnd w:id="4"/>
      <w:r w:rsidRPr="00CD485B">
        <w:rPr>
          <w:rFonts w:ascii="Times New Roman" w:hAnsi="Times New Roman" w:cs="Times New Roman"/>
          <w:sz w:val="24"/>
          <w:szCs w:val="24"/>
        </w:rPr>
        <w:t>, LV-10</w:t>
      </w:r>
      <w:r w:rsidR="0033384F" w:rsidRPr="00CD485B">
        <w:rPr>
          <w:rFonts w:ascii="Times New Roman" w:hAnsi="Times New Roman" w:cs="Times New Roman"/>
          <w:sz w:val="24"/>
          <w:szCs w:val="24"/>
        </w:rPr>
        <w:t>04</w:t>
      </w:r>
      <w:r w:rsidRPr="00CD485B">
        <w:rPr>
          <w:rFonts w:ascii="Times New Roman" w:hAnsi="Times New Roman" w:cs="Times New Roman"/>
          <w:sz w:val="24"/>
          <w:szCs w:val="24"/>
        </w:rPr>
        <w:t>.</w:t>
      </w:r>
    </w:p>
    <w:bookmarkEnd w:id="3"/>
    <w:p w14:paraId="37995AC0" w14:textId="07362469" w:rsidR="00625CD0" w:rsidRPr="00CD485B" w:rsidRDefault="00625CD0" w:rsidP="00894384">
      <w:pPr>
        <w:pStyle w:val="ListParagraph"/>
        <w:numPr>
          <w:ilvl w:val="1"/>
          <w:numId w:val="2"/>
        </w:numPr>
        <w:tabs>
          <w:tab w:val="left" w:pos="0"/>
        </w:tabs>
        <w:spacing w:after="0" w:line="240" w:lineRule="auto"/>
        <w:ind w:left="0" w:firstLine="0"/>
        <w:jc w:val="both"/>
        <w:rPr>
          <w:rFonts w:ascii="Times New Roman" w:hAnsi="Times New Roman" w:cs="Times New Roman"/>
          <w:sz w:val="24"/>
          <w:szCs w:val="24"/>
        </w:rPr>
      </w:pPr>
      <w:r w:rsidRPr="00CD485B">
        <w:rPr>
          <w:rFonts w:ascii="Times New Roman" w:hAnsi="Times New Roman" w:cs="Times New Roman"/>
          <w:sz w:val="24"/>
          <w:szCs w:val="24"/>
        </w:rPr>
        <w:t xml:space="preserve">Izsoli organizē saskaņā ar 2024.gada </w:t>
      </w:r>
      <w:r w:rsidR="00B25F92" w:rsidRPr="00CD485B">
        <w:rPr>
          <w:rFonts w:ascii="Times New Roman" w:hAnsi="Times New Roman" w:cs="Times New Roman"/>
          <w:sz w:val="24"/>
          <w:szCs w:val="24"/>
        </w:rPr>
        <w:t>22.augusta</w:t>
      </w:r>
      <w:r w:rsidRPr="00CD485B">
        <w:rPr>
          <w:rFonts w:ascii="Times New Roman" w:hAnsi="Times New Roman" w:cs="Times New Roman"/>
          <w:sz w:val="24"/>
          <w:szCs w:val="24"/>
        </w:rPr>
        <w:t xml:space="preserve"> rīkojumu Nr. </w:t>
      </w:r>
      <w:r w:rsidR="00820647" w:rsidRPr="00CD485B">
        <w:rPr>
          <w:rFonts w:ascii="Times New Roman" w:hAnsi="Times New Roman" w:cs="Times New Roman"/>
          <w:sz w:val="24"/>
          <w:szCs w:val="24"/>
        </w:rPr>
        <w:t xml:space="preserve">06-06-5/2024 </w:t>
      </w:r>
      <w:r w:rsidRPr="00CD485B">
        <w:rPr>
          <w:rFonts w:ascii="Times New Roman" w:hAnsi="Times New Roman" w:cs="Times New Roman"/>
          <w:sz w:val="24"/>
          <w:szCs w:val="24"/>
        </w:rPr>
        <w:t xml:space="preserve">par nedzīvojamo telpu nomas tiesību izsoles komisijas izveidi (turpmāk – Komisija) un 2024.gada </w:t>
      </w:r>
      <w:r w:rsidR="00B25F92" w:rsidRPr="00CD485B">
        <w:rPr>
          <w:rFonts w:ascii="Times New Roman" w:hAnsi="Times New Roman" w:cs="Times New Roman"/>
          <w:sz w:val="24"/>
          <w:szCs w:val="24"/>
        </w:rPr>
        <w:t xml:space="preserve">21.augusta </w:t>
      </w:r>
      <w:r w:rsidRPr="00CD485B">
        <w:rPr>
          <w:rFonts w:ascii="Times New Roman" w:hAnsi="Times New Roman" w:cs="Times New Roman"/>
          <w:sz w:val="24"/>
          <w:szCs w:val="24"/>
        </w:rPr>
        <w:t>valdes sēdē (prot. Nr.</w:t>
      </w:r>
      <w:r w:rsidR="0033384F" w:rsidRPr="00CD485B">
        <w:rPr>
          <w:rFonts w:ascii="Times New Roman" w:hAnsi="Times New Roman" w:cs="Times New Roman"/>
          <w:sz w:val="24"/>
          <w:szCs w:val="24"/>
        </w:rPr>
        <w:t>2024-VS-32</w:t>
      </w:r>
      <w:r w:rsidRPr="00CD485B">
        <w:rPr>
          <w:rFonts w:ascii="Times New Roman" w:hAnsi="Times New Roman" w:cs="Times New Roman"/>
          <w:sz w:val="24"/>
          <w:szCs w:val="24"/>
        </w:rPr>
        <w:t>) nolemto.</w:t>
      </w:r>
    </w:p>
    <w:p w14:paraId="267A97A7" w14:textId="1AAE7607" w:rsidR="00CC1D4A" w:rsidRPr="00CD485B" w:rsidRDefault="00CC1D4A" w:rsidP="00894384">
      <w:pPr>
        <w:pStyle w:val="ListParagraph"/>
        <w:numPr>
          <w:ilvl w:val="1"/>
          <w:numId w:val="2"/>
        </w:numPr>
        <w:tabs>
          <w:tab w:val="left" w:pos="0"/>
        </w:tabs>
        <w:spacing w:after="0" w:line="240" w:lineRule="auto"/>
        <w:ind w:left="0" w:firstLine="0"/>
        <w:jc w:val="both"/>
        <w:rPr>
          <w:rFonts w:ascii="Times New Roman" w:hAnsi="Times New Roman" w:cs="Times New Roman"/>
          <w:sz w:val="24"/>
          <w:szCs w:val="24"/>
        </w:rPr>
      </w:pPr>
      <w:r w:rsidRPr="00CD485B">
        <w:rPr>
          <w:rFonts w:ascii="Times New Roman" w:hAnsi="Times New Roman" w:cs="Times New Roman"/>
          <w:sz w:val="24"/>
          <w:szCs w:val="24"/>
        </w:rPr>
        <w:t>Izsole tiek organizēta saskaņā ar Ministru kabineta 2018.gada 20.februāra noteikumiem Nr.97 “Publiskas personas mantas iznomāšana noteikumi” (turpmāk – Noteikumi), ievērojot Publiskas personas finanšu līdzekļu mantas izšķērdēšanas novēršanas likumu.</w:t>
      </w:r>
    </w:p>
    <w:p w14:paraId="58DE63F5" w14:textId="5A0FF1D3" w:rsidR="00CC1D4A" w:rsidRPr="00CD485B" w:rsidRDefault="00CC1D4A" w:rsidP="00894384">
      <w:pPr>
        <w:pStyle w:val="ListParagraph"/>
        <w:numPr>
          <w:ilvl w:val="1"/>
          <w:numId w:val="2"/>
        </w:numPr>
        <w:tabs>
          <w:tab w:val="left" w:pos="0"/>
        </w:tabs>
        <w:spacing w:after="0" w:line="240" w:lineRule="auto"/>
        <w:ind w:left="0" w:firstLine="0"/>
        <w:jc w:val="both"/>
        <w:rPr>
          <w:rFonts w:ascii="Times New Roman" w:hAnsi="Times New Roman" w:cs="Times New Roman"/>
          <w:sz w:val="24"/>
          <w:szCs w:val="24"/>
        </w:rPr>
      </w:pPr>
      <w:r w:rsidRPr="00CD485B">
        <w:rPr>
          <w:rFonts w:ascii="Times New Roman" w:hAnsi="Times New Roman" w:cs="Times New Roman"/>
          <w:sz w:val="24"/>
          <w:szCs w:val="24"/>
        </w:rPr>
        <w:t xml:space="preserve">Izsoles veids – </w:t>
      </w:r>
      <w:r w:rsidR="00FF290F" w:rsidRPr="00CD485B">
        <w:rPr>
          <w:rFonts w:ascii="Times New Roman" w:hAnsi="Times New Roman" w:cs="Times New Roman"/>
          <w:sz w:val="24"/>
          <w:szCs w:val="24"/>
        </w:rPr>
        <w:t>Mutiska</w:t>
      </w:r>
      <w:r w:rsidRPr="00CD485B">
        <w:rPr>
          <w:rFonts w:ascii="Times New Roman" w:hAnsi="Times New Roman" w:cs="Times New Roman"/>
          <w:sz w:val="24"/>
          <w:szCs w:val="24"/>
        </w:rPr>
        <w:t xml:space="preserve"> izsole ar augšupejoš</w:t>
      </w:r>
      <w:r w:rsidR="00C54B95" w:rsidRPr="00CD485B">
        <w:rPr>
          <w:rFonts w:ascii="Times New Roman" w:hAnsi="Times New Roman" w:cs="Times New Roman"/>
          <w:sz w:val="24"/>
          <w:szCs w:val="24"/>
        </w:rPr>
        <w:t>u</w:t>
      </w:r>
      <w:r w:rsidRPr="00CD485B">
        <w:rPr>
          <w:rFonts w:ascii="Times New Roman" w:hAnsi="Times New Roman" w:cs="Times New Roman"/>
          <w:sz w:val="24"/>
          <w:szCs w:val="24"/>
        </w:rPr>
        <w:t xml:space="preserve"> soli</w:t>
      </w:r>
      <w:r w:rsidR="00FF290F" w:rsidRPr="00CD485B">
        <w:rPr>
          <w:rFonts w:ascii="Times New Roman" w:hAnsi="Times New Roman" w:cs="Times New Roman"/>
          <w:sz w:val="24"/>
          <w:szCs w:val="24"/>
        </w:rPr>
        <w:t>, minimālais solis 0,50 centi</w:t>
      </w:r>
      <w:r w:rsidRPr="00CD485B">
        <w:rPr>
          <w:rFonts w:ascii="Times New Roman" w:hAnsi="Times New Roman" w:cs="Times New Roman"/>
          <w:sz w:val="24"/>
          <w:szCs w:val="24"/>
        </w:rPr>
        <w:t xml:space="preserve">. </w:t>
      </w:r>
    </w:p>
    <w:p w14:paraId="569DDA23" w14:textId="77777777" w:rsidR="005F1665" w:rsidRPr="00CD485B" w:rsidRDefault="005F1665" w:rsidP="005F1665">
      <w:pPr>
        <w:pStyle w:val="ListParagraph"/>
        <w:numPr>
          <w:ilvl w:val="1"/>
          <w:numId w:val="2"/>
        </w:numPr>
        <w:tabs>
          <w:tab w:val="left" w:pos="0"/>
        </w:tabs>
        <w:spacing w:after="0" w:line="240" w:lineRule="auto"/>
        <w:ind w:left="0" w:firstLine="0"/>
        <w:jc w:val="both"/>
        <w:rPr>
          <w:rFonts w:ascii="Times New Roman" w:hAnsi="Times New Roman" w:cs="Times New Roman"/>
          <w:sz w:val="24"/>
          <w:szCs w:val="24"/>
        </w:rPr>
      </w:pPr>
      <w:r w:rsidRPr="00CD485B">
        <w:rPr>
          <w:rFonts w:ascii="Times New Roman" w:hAnsi="Times New Roman" w:cs="Times New Roman"/>
          <w:sz w:val="24"/>
          <w:szCs w:val="24"/>
        </w:rPr>
        <w:t>Piedāvājuma izvēles kritērijs – mutisks piedāvājums ar visaugstāko cenu;</w:t>
      </w:r>
    </w:p>
    <w:p w14:paraId="00C650DA" w14:textId="77777777" w:rsidR="005F1665" w:rsidRPr="00CD485B" w:rsidRDefault="005F1665" w:rsidP="005F1665">
      <w:pPr>
        <w:pStyle w:val="ListParagraph"/>
        <w:numPr>
          <w:ilvl w:val="1"/>
          <w:numId w:val="2"/>
        </w:numPr>
        <w:tabs>
          <w:tab w:val="left" w:pos="0"/>
        </w:tabs>
        <w:spacing w:after="0" w:line="240" w:lineRule="auto"/>
        <w:ind w:left="0" w:firstLine="0"/>
        <w:jc w:val="both"/>
        <w:rPr>
          <w:rFonts w:ascii="Times New Roman" w:hAnsi="Times New Roman" w:cs="Times New Roman"/>
          <w:sz w:val="24"/>
          <w:szCs w:val="24"/>
        </w:rPr>
      </w:pPr>
      <w:r w:rsidRPr="00CD485B">
        <w:rPr>
          <w:rFonts w:ascii="Times New Roman" w:hAnsi="Times New Roman" w:cs="Times New Roman"/>
          <w:sz w:val="24"/>
          <w:szCs w:val="24"/>
        </w:rPr>
        <w:t>Piedāvājuma varianti – nav paredzēti;</w:t>
      </w:r>
    </w:p>
    <w:p w14:paraId="1726C7C4" w14:textId="210196D4" w:rsidR="005F1665" w:rsidRPr="00CD485B" w:rsidRDefault="005F1665" w:rsidP="005F1665">
      <w:pPr>
        <w:pStyle w:val="ListParagraph"/>
        <w:numPr>
          <w:ilvl w:val="1"/>
          <w:numId w:val="2"/>
        </w:numPr>
        <w:tabs>
          <w:tab w:val="left" w:pos="0"/>
        </w:tabs>
        <w:spacing w:after="0" w:line="240" w:lineRule="auto"/>
        <w:ind w:left="0" w:firstLine="0"/>
        <w:jc w:val="both"/>
        <w:rPr>
          <w:rFonts w:ascii="Times New Roman" w:hAnsi="Times New Roman" w:cs="Times New Roman"/>
          <w:sz w:val="24"/>
          <w:szCs w:val="24"/>
        </w:rPr>
      </w:pPr>
      <w:r w:rsidRPr="00CD485B">
        <w:rPr>
          <w:rFonts w:ascii="Times New Roman" w:hAnsi="Times New Roman" w:cs="Times New Roman"/>
          <w:sz w:val="24"/>
          <w:szCs w:val="24"/>
        </w:rPr>
        <w:t>Nomniekam jānodrošina Nolikuma nosacījumi.</w:t>
      </w:r>
    </w:p>
    <w:p w14:paraId="59995DC6" w14:textId="2B306F5C" w:rsidR="00CC1D4A" w:rsidRPr="00CD485B" w:rsidRDefault="00CC1D4A" w:rsidP="00894384">
      <w:pPr>
        <w:pStyle w:val="ListParagraph"/>
        <w:numPr>
          <w:ilvl w:val="1"/>
          <w:numId w:val="2"/>
        </w:numPr>
        <w:tabs>
          <w:tab w:val="left" w:pos="0"/>
        </w:tabs>
        <w:spacing w:after="0" w:line="240" w:lineRule="auto"/>
        <w:ind w:left="0" w:firstLine="0"/>
        <w:jc w:val="both"/>
        <w:rPr>
          <w:rFonts w:ascii="Times New Roman" w:hAnsi="Times New Roman" w:cs="Times New Roman"/>
          <w:sz w:val="24"/>
          <w:szCs w:val="24"/>
        </w:rPr>
      </w:pPr>
      <w:r w:rsidRPr="00CD485B">
        <w:rPr>
          <w:rFonts w:ascii="Times New Roman" w:hAnsi="Times New Roman" w:cs="Times New Roman"/>
          <w:sz w:val="24"/>
          <w:szCs w:val="24"/>
        </w:rPr>
        <w:t xml:space="preserve">Piedāvājuma nodrošinājums – </w:t>
      </w:r>
      <w:r w:rsidR="00FF290F" w:rsidRPr="00CD485B">
        <w:rPr>
          <w:rFonts w:ascii="Times New Roman" w:hAnsi="Times New Roman" w:cs="Times New Roman"/>
          <w:sz w:val="24"/>
          <w:szCs w:val="24"/>
        </w:rPr>
        <w:t>EUR 1000 (viens tūkstotis eiro 00 centi)</w:t>
      </w:r>
      <w:r w:rsidRPr="00CD485B">
        <w:rPr>
          <w:rFonts w:ascii="Times New Roman" w:hAnsi="Times New Roman" w:cs="Times New Roman"/>
          <w:sz w:val="24"/>
          <w:szCs w:val="24"/>
        </w:rPr>
        <w:t>.</w:t>
      </w:r>
      <w:r w:rsidR="00FF290F" w:rsidRPr="00CD485B">
        <w:rPr>
          <w:rFonts w:ascii="Times New Roman" w:hAnsi="Times New Roman" w:cs="Times New Roman"/>
          <w:sz w:val="24"/>
          <w:szCs w:val="24"/>
        </w:rPr>
        <w:t xml:space="preserve"> Līdz pieteikuma par piedalīšanos izsolē iesniegšanai, Pretendents iemaksā piedāvājuma nodrošinājumu (drošības nauda) VSIA “Bērnu klīniskā universitātes slimnīca”, </w:t>
      </w:r>
      <w:proofErr w:type="spellStart"/>
      <w:r w:rsidR="004D6003" w:rsidRPr="00FA5E96">
        <w:rPr>
          <w:rFonts w:ascii="Times New Roman" w:hAnsi="Times New Roman" w:cs="Times New Roman"/>
          <w:sz w:val="24"/>
          <w:szCs w:val="24"/>
        </w:rPr>
        <w:t>Reģ</w:t>
      </w:r>
      <w:proofErr w:type="spellEnd"/>
      <w:r w:rsidR="004D6003" w:rsidRPr="00FA5E96">
        <w:rPr>
          <w:rFonts w:ascii="Times New Roman" w:hAnsi="Times New Roman" w:cs="Times New Roman"/>
          <w:sz w:val="24"/>
          <w:szCs w:val="24"/>
        </w:rPr>
        <w:t xml:space="preserve">. Nr. </w:t>
      </w:r>
      <w:r w:rsidR="004D6003" w:rsidRPr="00FA5E96">
        <w:rPr>
          <w:rFonts w:ascii="Times New Roman" w:hAnsi="Times New Roman" w:cs="Times New Roman"/>
          <w:snapToGrid w:val="0"/>
          <w:sz w:val="24"/>
          <w:szCs w:val="24"/>
        </w:rPr>
        <w:t>40003457128</w:t>
      </w:r>
      <w:r w:rsidR="004D6003" w:rsidRPr="00FA5E96">
        <w:rPr>
          <w:rFonts w:ascii="Times New Roman" w:hAnsi="Times New Roman" w:cs="Times New Roman"/>
          <w:sz w:val="24"/>
          <w:szCs w:val="24"/>
        </w:rPr>
        <w:t>, konts LV37UNLA0050021507898</w:t>
      </w:r>
      <w:r w:rsidR="004D6003">
        <w:rPr>
          <w:rFonts w:ascii="Times New Roman" w:hAnsi="Times New Roman" w:cs="Times New Roman"/>
          <w:sz w:val="24"/>
          <w:szCs w:val="24"/>
        </w:rPr>
        <w:t>,</w:t>
      </w:r>
      <w:r w:rsidR="004D6003" w:rsidRPr="00FA5E96">
        <w:rPr>
          <w:rFonts w:ascii="Times New Roman" w:hAnsi="Times New Roman" w:cs="Times New Roman"/>
          <w:sz w:val="24"/>
          <w:szCs w:val="24"/>
        </w:rPr>
        <w:t xml:space="preserve"> SEB banka AS </w:t>
      </w:r>
      <w:r w:rsidR="00FF290F" w:rsidRPr="00CD485B">
        <w:rPr>
          <w:rFonts w:ascii="Times New Roman" w:hAnsi="Times New Roman" w:cs="Times New Roman"/>
          <w:sz w:val="24"/>
          <w:szCs w:val="24"/>
        </w:rPr>
        <w:t>piedāvājuma nodrošinājumu un pieteikumā pievieno maksājuma uzdevumu. Piedāvājuma nodrošinājums kalpo kā Pretendenta saistību izpildes nodrošinājums šajā nolikumā noteikto izsoles prasību ievērošanai. Piedāvājuma nodrošinājums tiek ieturēts un netiek atgriezts Pretendentam, ja Pretendents savu izteikto solījumu vēlāk atsauc vai pretendents neparaksta izsoles protokolu vai Iznomātāja noteiktajā termiņā nenoslēdz nomas līgumu. Piedāvājuma nodrošinājumu</w:t>
      </w:r>
      <w:r w:rsidR="002457DC" w:rsidRPr="00CD485B">
        <w:rPr>
          <w:rFonts w:ascii="Times New Roman" w:hAnsi="Times New Roman" w:cs="Times New Roman"/>
          <w:sz w:val="24"/>
          <w:szCs w:val="24"/>
        </w:rPr>
        <w:t xml:space="preserve"> Iznomātājs atgriež Pretendentam 30 dienu laikā pēc nomas līguma noslēgšanas.</w:t>
      </w:r>
    </w:p>
    <w:p w14:paraId="23D54E4F" w14:textId="1804D4E8" w:rsidR="00213195" w:rsidRPr="00CD485B" w:rsidRDefault="00213195" w:rsidP="00213195">
      <w:pPr>
        <w:pStyle w:val="ListParagraph"/>
        <w:numPr>
          <w:ilvl w:val="1"/>
          <w:numId w:val="2"/>
        </w:numPr>
        <w:rPr>
          <w:rFonts w:ascii="Times New Roman" w:hAnsi="Times New Roman" w:cs="Times New Roman"/>
          <w:sz w:val="24"/>
          <w:szCs w:val="24"/>
        </w:rPr>
      </w:pPr>
      <w:r w:rsidRPr="00CD485B">
        <w:rPr>
          <w:rFonts w:ascii="Times New Roman" w:hAnsi="Times New Roman" w:cs="Times New Roman"/>
          <w:sz w:val="24"/>
          <w:szCs w:val="24"/>
        </w:rPr>
        <w:t xml:space="preserve">Nomnieks maksā par komunālajiem pakalpojumiem. </w:t>
      </w:r>
    </w:p>
    <w:p w14:paraId="77C73851" w14:textId="77777777" w:rsidR="00213195" w:rsidRPr="00CD485B" w:rsidRDefault="00213195" w:rsidP="000D1CED">
      <w:pPr>
        <w:pStyle w:val="ListParagraph"/>
        <w:tabs>
          <w:tab w:val="left" w:pos="0"/>
        </w:tabs>
        <w:spacing w:after="0" w:line="240" w:lineRule="auto"/>
        <w:ind w:left="0"/>
        <w:jc w:val="both"/>
        <w:rPr>
          <w:rFonts w:ascii="Times New Roman" w:hAnsi="Times New Roman" w:cs="Times New Roman"/>
          <w:sz w:val="24"/>
          <w:szCs w:val="24"/>
        </w:rPr>
      </w:pPr>
    </w:p>
    <w:p w14:paraId="24ECD24B" w14:textId="77777777" w:rsidR="0081620A" w:rsidRPr="00CD485B" w:rsidRDefault="0081620A"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b/>
          <w:sz w:val="24"/>
          <w:szCs w:val="24"/>
        </w:rPr>
        <w:t>Kontaktpersonas:</w:t>
      </w:r>
    </w:p>
    <w:p w14:paraId="2C4C51CD" w14:textId="440F2F3F" w:rsidR="0081620A" w:rsidRPr="00CD485B" w:rsidRDefault="0081620A" w:rsidP="00894384">
      <w:pPr>
        <w:spacing w:after="0" w:line="240" w:lineRule="auto"/>
        <w:ind w:firstLine="426"/>
        <w:rPr>
          <w:rFonts w:ascii="Times New Roman" w:hAnsi="Times New Roman" w:cs="Times New Roman"/>
          <w:sz w:val="24"/>
          <w:szCs w:val="24"/>
        </w:rPr>
      </w:pPr>
      <w:bookmarkStart w:id="5" w:name="_Hlk177714075"/>
      <w:r w:rsidRPr="00CD485B">
        <w:rPr>
          <w:rFonts w:ascii="Times New Roman" w:hAnsi="Times New Roman" w:cs="Times New Roman"/>
          <w:sz w:val="24"/>
          <w:szCs w:val="24"/>
          <w:u w:val="single"/>
        </w:rPr>
        <w:t>Par nolikumu:</w:t>
      </w:r>
      <w:r w:rsidRPr="00CD485B">
        <w:rPr>
          <w:rFonts w:ascii="Times New Roman" w:hAnsi="Times New Roman" w:cs="Times New Roman"/>
          <w:sz w:val="24"/>
          <w:szCs w:val="24"/>
        </w:rPr>
        <w:t xml:space="preserve"> </w:t>
      </w:r>
      <w:r w:rsidR="00C54B95" w:rsidRPr="00CD485B">
        <w:rPr>
          <w:rFonts w:ascii="Times New Roman" w:hAnsi="Times New Roman" w:cs="Times New Roman"/>
          <w:sz w:val="24"/>
          <w:szCs w:val="24"/>
        </w:rPr>
        <w:t>Rondija Lange</w:t>
      </w:r>
      <w:r w:rsidRPr="00CD485B">
        <w:rPr>
          <w:rFonts w:ascii="Times New Roman" w:hAnsi="Times New Roman" w:cs="Times New Roman"/>
          <w:sz w:val="24"/>
          <w:szCs w:val="24"/>
        </w:rPr>
        <w:t xml:space="preserve">, tālr. </w:t>
      </w:r>
      <w:r w:rsidR="00C54B95" w:rsidRPr="00CD485B">
        <w:rPr>
          <w:rFonts w:ascii="Times New Roman" w:hAnsi="Times New Roman" w:cs="Times New Roman"/>
          <w:sz w:val="24"/>
          <w:szCs w:val="24"/>
        </w:rPr>
        <w:t>25736357</w:t>
      </w:r>
      <w:r w:rsidRPr="00CD485B">
        <w:rPr>
          <w:rFonts w:ascii="Times New Roman" w:hAnsi="Times New Roman" w:cs="Times New Roman"/>
          <w:sz w:val="24"/>
          <w:szCs w:val="24"/>
        </w:rPr>
        <w:t xml:space="preserve">, e-pasts: </w:t>
      </w:r>
      <w:hyperlink r:id="rId8" w:history="1">
        <w:r w:rsidR="00C54B95" w:rsidRPr="00CD485B">
          <w:rPr>
            <w:rStyle w:val="Hyperlink"/>
            <w:rFonts w:ascii="Times New Roman" w:hAnsi="Times New Roman" w:cs="Times New Roman"/>
            <w:sz w:val="24"/>
            <w:szCs w:val="24"/>
          </w:rPr>
          <w:t>rondija.lange@bkus.lv</w:t>
        </w:r>
      </w:hyperlink>
      <w:r w:rsidR="00C54B95" w:rsidRPr="00CD485B">
        <w:rPr>
          <w:rFonts w:ascii="Times New Roman" w:hAnsi="Times New Roman" w:cs="Times New Roman"/>
          <w:sz w:val="24"/>
          <w:szCs w:val="24"/>
        </w:rPr>
        <w:t xml:space="preserve"> </w:t>
      </w:r>
      <w:r w:rsidRPr="00CD485B">
        <w:rPr>
          <w:rFonts w:ascii="Times New Roman" w:hAnsi="Times New Roman" w:cs="Times New Roman"/>
          <w:sz w:val="24"/>
          <w:szCs w:val="24"/>
        </w:rPr>
        <w:t>;</w:t>
      </w:r>
    </w:p>
    <w:p w14:paraId="6C19FB88" w14:textId="0F6C8A77" w:rsidR="00CC1D4A" w:rsidRPr="00CD485B" w:rsidRDefault="0081620A" w:rsidP="00894384">
      <w:pPr>
        <w:spacing w:after="0" w:line="240" w:lineRule="auto"/>
        <w:ind w:left="426"/>
        <w:jc w:val="both"/>
        <w:rPr>
          <w:rFonts w:ascii="Times New Roman" w:hAnsi="Times New Roman" w:cs="Times New Roman"/>
          <w:sz w:val="24"/>
          <w:szCs w:val="24"/>
        </w:rPr>
      </w:pPr>
      <w:r w:rsidRPr="00CD485B">
        <w:rPr>
          <w:rFonts w:ascii="Times New Roman" w:hAnsi="Times New Roman" w:cs="Times New Roman"/>
          <w:sz w:val="24"/>
          <w:szCs w:val="24"/>
          <w:u w:val="single"/>
        </w:rPr>
        <w:t>Par nomas objektu:</w:t>
      </w:r>
      <w:r w:rsidRPr="00CD485B">
        <w:rPr>
          <w:rFonts w:ascii="Times New Roman" w:hAnsi="Times New Roman" w:cs="Times New Roman"/>
          <w:sz w:val="24"/>
          <w:szCs w:val="24"/>
        </w:rPr>
        <w:t xml:space="preserve"> </w:t>
      </w:r>
      <w:r w:rsidR="00455488" w:rsidRPr="00CD485B">
        <w:rPr>
          <w:rFonts w:ascii="Times New Roman" w:hAnsi="Times New Roman" w:cs="Times New Roman"/>
          <w:sz w:val="24"/>
          <w:szCs w:val="24"/>
        </w:rPr>
        <w:t xml:space="preserve">Viesturs </w:t>
      </w:r>
      <w:proofErr w:type="spellStart"/>
      <w:r w:rsidR="00455488" w:rsidRPr="00CD485B">
        <w:rPr>
          <w:rFonts w:ascii="Times New Roman" w:hAnsi="Times New Roman" w:cs="Times New Roman"/>
          <w:sz w:val="24"/>
          <w:szCs w:val="24"/>
        </w:rPr>
        <w:t>Praulītis</w:t>
      </w:r>
      <w:proofErr w:type="spellEnd"/>
      <w:r w:rsidRPr="00CD485B">
        <w:rPr>
          <w:rFonts w:ascii="Times New Roman" w:hAnsi="Times New Roman" w:cs="Times New Roman"/>
          <w:sz w:val="24"/>
          <w:szCs w:val="24"/>
        </w:rPr>
        <w:t>, tālr. 2</w:t>
      </w:r>
      <w:r w:rsidR="00455488" w:rsidRPr="00CD485B">
        <w:rPr>
          <w:rFonts w:ascii="Times New Roman" w:hAnsi="Times New Roman" w:cs="Times New Roman"/>
          <w:sz w:val="24"/>
          <w:szCs w:val="24"/>
        </w:rPr>
        <w:t>6473608</w:t>
      </w:r>
      <w:r w:rsidRPr="00CD485B">
        <w:rPr>
          <w:rFonts w:ascii="Times New Roman" w:hAnsi="Times New Roman" w:cs="Times New Roman"/>
          <w:sz w:val="24"/>
          <w:szCs w:val="24"/>
        </w:rPr>
        <w:t xml:space="preserve">, e-pasts: </w:t>
      </w:r>
      <w:hyperlink r:id="rId9" w:history="1">
        <w:r w:rsidR="00455488" w:rsidRPr="00CD485B">
          <w:rPr>
            <w:rStyle w:val="Hyperlink"/>
            <w:rFonts w:ascii="Times New Roman" w:hAnsi="Times New Roman" w:cs="Times New Roman"/>
            <w:sz w:val="24"/>
            <w:szCs w:val="24"/>
          </w:rPr>
          <w:t>viesturs.praulitis@bkus.lv</w:t>
        </w:r>
      </w:hyperlink>
      <w:r w:rsidRPr="00CD485B">
        <w:rPr>
          <w:rFonts w:ascii="Times New Roman" w:hAnsi="Times New Roman" w:cs="Times New Roman"/>
          <w:sz w:val="24"/>
          <w:szCs w:val="24"/>
        </w:rPr>
        <w:t>.</w:t>
      </w:r>
    </w:p>
    <w:bookmarkEnd w:id="5"/>
    <w:p w14:paraId="3334FD1F" w14:textId="77777777" w:rsidR="0081620A" w:rsidRPr="00CD485B" w:rsidRDefault="0081620A" w:rsidP="00894384">
      <w:pPr>
        <w:spacing w:after="0" w:line="240" w:lineRule="auto"/>
        <w:ind w:left="426"/>
        <w:jc w:val="both"/>
        <w:rPr>
          <w:rFonts w:ascii="Times New Roman" w:hAnsi="Times New Roman" w:cs="Times New Roman"/>
          <w:sz w:val="24"/>
          <w:szCs w:val="24"/>
        </w:rPr>
      </w:pPr>
    </w:p>
    <w:p w14:paraId="00BE73FE" w14:textId="6655A6B4" w:rsidR="00901707" w:rsidRPr="00CD485B" w:rsidRDefault="00CC1D4A" w:rsidP="00894384">
      <w:pPr>
        <w:pStyle w:val="ListParagraph"/>
        <w:numPr>
          <w:ilvl w:val="0"/>
          <w:numId w:val="2"/>
        </w:numPr>
        <w:spacing w:after="0" w:line="240" w:lineRule="auto"/>
        <w:rPr>
          <w:rFonts w:ascii="Times New Roman" w:hAnsi="Times New Roman" w:cs="Times New Roman"/>
          <w:b/>
          <w:bCs/>
          <w:sz w:val="24"/>
          <w:szCs w:val="24"/>
        </w:rPr>
      </w:pPr>
      <w:bookmarkStart w:id="6" w:name="_Hlk177714128"/>
      <w:r w:rsidRPr="00CD485B">
        <w:rPr>
          <w:rFonts w:ascii="Times New Roman" w:hAnsi="Times New Roman" w:cs="Times New Roman"/>
          <w:b/>
          <w:bCs/>
          <w:sz w:val="24"/>
          <w:szCs w:val="24"/>
        </w:rPr>
        <w:t>Nomas objekt</w:t>
      </w:r>
      <w:r w:rsidR="00865305" w:rsidRPr="00CD485B">
        <w:rPr>
          <w:rFonts w:ascii="Times New Roman" w:hAnsi="Times New Roman" w:cs="Times New Roman"/>
          <w:b/>
          <w:bCs/>
          <w:sz w:val="24"/>
          <w:szCs w:val="24"/>
        </w:rPr>
        <w:t>s</w:t>
      </w:r>
      <w:r w:rsidR="00901707" w:rsidRPr="00CD485B">
        <w:rPr>
          <w:rFonts w:ascii="Times New Roman" w:hAnsi="Times New Roman" w:cs="Times New Roman"/>
          <w:b/>
          <w:bCs/>
          <w:sz w:val="24"/>
          <w:szCs w:val="24"/>
        </w:rPr>
        <w:t xml:space="preserve"> </w:t>
      </w:r>
      <w:r w:rsidR="00437400" w:rsidRPr="00CD485B">
        <w:rPr>
          <w:rFonts w:ascii="Times New Roman" w:hAnsi="Times New Roman" w:cs="Times New Roman"/>
          <w:b/>
          <w:bCs/>
          <w:sz w:val="24"/>
          <w:szCs w:val="24"/>
        </w:rPr>
        <w:t xml:space="preserve">nedzīvojamās telpas </w:t>
      </w:r>
      <w:r w:rsidR="0035787E" w:rsidRPr="00CD485B">
        <w:rPr>
          <w:rFonts w:ascii="Times New Roman" w:hAnsi="Times New Roman" w:cs="Times New Roman"/>
          <w:b/>
          <w:bCs/>
          <w:sz w:val="24"/>
          <w:szCs w:val="24"/>
          <w:u w:val="single"/>
        </w:rPr>
        <w:t>Vienības gatvē 45, Rīgā, LV-1004</w:t>
      </w:r>
      <w:r w:rsidR="005F1665" w:rsidRPr="00CD485B">
        <w:rPr>
          <w:rFonts w:ascii="Times New Roman" w:hAnsi="Times New Roman" w:cs="Times New Roman"/>
          <w:b/>
          <w:bCs/>
          <w:sz w:val="24"/>
          <w:szCs w:val="24"/>
          <w:u w:val="single"/>
        </w:rPr>
        <w:t xml:space="preserve"> (turpmāk- Nomas objekts):</w:t>
      </w:r>
    </w:p>
    <w:bookmarkEnd w:id="6"/>
    <w:p w14:paraId="08AC63D5" w14:textId="587E9960" w:rsidR="00901707" w:rsidRPr="00CD485B" w:rsidRDefault="00901707" w:rsidP="00894384">
      <w:pPr>
        <w:pStyle w:val="ListParagraph"/>
        <w:spacing w:after="0" w:line="240" w:lineRule="auto"/>
        <w:ind w:left="1080"/>
        <w:rPr>
          <w:rFonts w:ascii="Times New Roman" w:hAnsi="Times New Roman" w:cs="Times New Roman"/>
          <w:sz w:val="24"/>
          <w:szCs w:val="24"/>
        </w:rPr>
      </w:pPr>
    </w:p>
    <w:tbl>
      <w:tblPr>
        <w:tblStyle w:val="TableGrid"/>
        <w:tblW w:w="10541" w:type="dxa"/>
        <w:tblInd w:w="-431" w:type="dxa"/>
        <w:tblLook w:val="04A0" w:firstRow="1" w:lastRow="0" w:firstColumn="1" w:lastColumn="0" w:noHBand="0" w:noVBand="1"/>
      </w:tblPr>
      <w:tblGrid>
        <w:gridCol w:w="943"/>
        <w:gridCol w:w="1751"/>
        <w:gridCol w:w="1980"/>
        <w:gridCol w:w="990"/>
        <w:gridCol w:w="3322"/>
        <w:gridCol w:w="1555"/>
      </w:tblGrid>
      <w:tr w:rsidR="00901707" w:rsidRPr="00CD485B" w14:paraId="00F112DE" w14:textId="77777777" w:rsidTr="00B41F24">
        <w:tc>
          <w:tcPr>
            <w:tcW w:w="943" w:type="dxa"/>
          </w:tcPr>
          <w:p w14:paraId="084146F1" w14:textId="77777777" w:rsidR="00901707" w:rsidRPr="00CD485B" w:rsidRDefault="00901707" w:rsidP="00894384">
            <w:pPr>
              <w:rPr>
                <w:rFonts w:ascii="Times New Roman" w:hAnsi="Times New Roman" w:cs="Times New Roman"/>
                <w:b/>
                <w:bCs/>
                <w:sz w:val="24"/>
                <w:szCs w:val="24"/>
              </w:rPr>
            </w:pPr>
            <w:bookmarkStart w:id="7" w:name="_Hlk164163773"/>
            <w:proofErr w:type="spellStart"/>
            <w:r w:rsidRPr="00CD485B">
              <w:rPr>
                <w:rFonts w:ascii="Times New Roman" w:hAnsi="Times New Roman" w:cs="Times New Roman"/>
                <w:b/>
                <w:bCs/>
                <w:sz w:val="24"/>
                <w:szCs w:val="24"/>
              </w:rPr>
              <w:t>Nr.p.k</w:t>
            </w:r>
            <w:proofErr w:type="spellEnd"/>
            <w:r w:rsidRPr="00CD485B">
              <w:rPr>
                <w:rFonts w:ascii="Times New Roman" w:hAnsi="Times New Roman" w:cs="Times New Roman"/>
                <w:b/>
                <w:bCs/>
                <w:sz w:val="24"/>
                <w:szCs w:val="24"/>
              </w:rPr>
              <w:t>.</w:t>
            </w:r>
          </w:p>
        </w:tc>
        <w:tc>
          <w:tcPr>
            <w:tcW w:w="1751" w:type="dxa"/>
          </w:tcPr>
          <w:p w14:paraId="4B4B3450" w14:textId="77777777" w:rsidR="00901707" w:rsidRPr="00CD485B" w:rsidRDefault="00901707" w:rsidP="00894384">
            <w:pPr>
              <w:rPr>
                <w:rFonts w:ascii="Times New Roman" w:hAnsi="Times New Roman" w:cs="Times New Roman"/>
                <w:b/>
                <w:bCs/>
                <w:sz w:val="24"/>
                <w:szCs w:val="24"/>
              </w:rPr>
            </w:pPr>
            <w:r w:rsidRPr="00CD485B">
              <w:rPr>
                <w:rFonts w:ascii="Times New Roman" w:hAnsi="Times New Roman" w:cs="Times New Roman"/>
                <w:b/>
                <w:bCs/>
                <w:sz w:val="24"/>
                <w:szCs w:val="24"/>
              </w:rPr>
              <w:t>Atrašanās vieta</w:t>
            </w:r>
          </w:p>
        </w:tc>
        <w:tc>
          <w:tcPr>
            <w:tcW w:w="1980" w:type="dxa"/>
          </w:tcPr>
          <w:p w14:paraId="1F22B3B6" w14:textId="77777777" w:rsidR="00901707" w:rsidRPr="00CD485B" w:rsidRDefault="00901707" w:rsidP="00894384">
            <w:pPr>
              <w:rPr>
                <w:rFonts w:ascii="Times New Roman" w:hAnsi="Times New Roman" w:cs="Times New Roman"/>
                <w:b/>
                <w:bCs/>
                <w:sz w:val="24"/>
                <w:szCs w:val="24"/>
              </w:rPr>
            </w:pPr>
            <w:r w:rsidRPr="00CD485B">
              <w:rPr>
                <w:rFonts w:ascii="Times New Roman" w:hAnsi="Times New Roman" w:cs="Times New Roman"/>
                <w:b/>
                <w:bCs/>
                <w:sz w:val="24"/>
                <w:szCs w:val="24"/>
              </w:rPr>
              <w:t>Kadastra Nr.</w:t>
            </w:r>
          </w:p>
        </w:tc>
        <w:tc>
          <w:tcPr>
            <w:tcW w:w="990" w:type="dxa"/>
          </w:tcPr>
          <w:p w14:paraId="11550E02" w14:textId="66CC70BB" w:rsidR="00901707" w:rsidRPr="00CD485B" w:rsidRDefault="00A01000" w:rsidP="00894384">
            <w:pPr>
              <w:rPr>
                <w:rFonts w:ascii="Times New Roman" w:hAnsi="Times New Roman" w:cs="Times New Roman"/>
                <w:b/>
                <w:bCs/>
                <w:sz w:val="24"/>
                <w:szCs w:val="24"/>
              </w:rPr>
            </w:pPr>
            <w:r w:rsidRPr="00CD485B">
              <w:rPr>
                <w:rFonts w:ascii="Times New Roman" w:hAnsi="Times New Roman" w:cs="Times New Roman"/>
                <w:b/>
                <w:bCs/>
                <w:sz w:val="24"/>
                <w:szCs w:val="24"/>
              </w:rPr>
              <w:t>Nomas objekta p</w:t>
            </w:r>
            <w:r w:rsidR="00901707" w:rsidRPr="00CD485B">
              <w:rPr>
                <w:rFonts w:ascii="Times New Roman" w:hAnsi="Times New Roman" w:cs="Times New Roman"/>
                <w:b/>
                <w:bCs/>
                <w:sz w:val="24"/>
                <w:szCs w:val="24"/>
              </w:rPr>
              <w:t>latība</w:t>
            </w:r>
          </w:p>
        </w:tc>
        <w:tc>
          <w:tcPr>
            <w:tcW w:w="3322" w:type="dxa"/>
          </w:tcPr>
          <w:p w14:paraId="070721BF" w14:textId="484301D0" w:rsidR="00901707" w:rsidRPr="00CD485B" w:rsidRDefault="00901707" w:rsidP="00894384">
            <w:pPr>
              <w:rPr>
                <w:rFonts w:ascii="Times New Roman" w:hAnsi="Times New Roman" w:cs="Times New Roman"/>
                <w:b/>
                <w:bCs/>
                <w:sz w:val="24"/>
                <w:szCs w:val="24"/>
              </w:rPr>
            </w:pPr>
            <w:r w:rsidRPr="00CD485B">
              <w:rPr>
                <w:rFonts w:ascii="Times New Roman" w:hAnsi="Times New Roman" w:cs="Times New Roman"/>
                <w:b/>
                <w:bCs/>
                <w:sz w:val="24"/>
                <w:szCs w:val="24"/>
              </w:rPr>
              <w:t>Izmantošanas mērķis</w:t>
            </w:r>
            <w:r w:rsidR="00865305" w:rsidRPr="00CD485B">
              <w:rPr>
                <w:rFonts w:ascii="Times New Roman" w:hAnsi="Times New Roman" w:cs="Times New Roman"/>
                <w:b/>
                <w:bCs/>
                <w:sz w:val="24"/>
                <w:szCs w:val="24"/>
              </w:rPr>
              <w:t xml:space="preserve"> </w:t>
            </w:r>
          </w:p>
        </w:tc>
        <w:tc>
          <w:tcPr>
            <w:tcW w:w="1555" w:type="dxa"/>
          </w:tcPr>
          <w:p w14:paraId="37A646A6" w14:textId="73527801" w:rsidR="00901707" w:rsidRPr="00CD485B" w:rsidRDefault="00901707" w:rsidP="00894384">
            <w:pPr>
              <w:rPr>
                <w:rFonts w:ascii="Times New Roman" w:hAnsi="Times New Roman" w:cs="Times New Roman"/>
                <w:b/>
                <w:bCs/>
                <w:sz w:val="24"/>
                <w:szCs w:val="24"/>
              </w:rPr>
            </w:pPr>
            <w:r w:rsidRPr="00CD485B">
              <w:rPr>
                <w:rFonts w:ascii="Times New Roman" w:hAnsi="Times New Roman" w:cs="Times New Roman"/>
                <w:b/>
                <w:bCs/>
                <w:sz w:val="24"/>
                <w:szCs w:val="24"/>
              </w:rPr>
              <w:t xml:space="preserve">Sākumcena par </w:t>
            </w:r>
            <w:r w:rsidR="00A01000" w:rsidRPr="00CD485B">
              <w:rPr>
                <w:rFonts w:ascii="Times New Roman" w:hAnsi="Times New Roman" w:cs="Times New Roman"/>
                <w:b/>
                <w:bCs/>
                <w:sz w:val="24"/>
                <w:szCs w:val="24"/>
              </w:rPr>
              <w:t>v</w:t>
            </w:r>
            <w:r w:rsidR="00DA27E7" w:rsidRPr="00CD485B">
              <w:rPr>
                <w:rFonts w:ascii="Times New Roman" w:hAnsi="Times New Roman" w:cs="Times New Roman"/>
                <w:b/>
                <w:bCs/>
                <w:sz w:val="24"/>
                <w:szCs w:val="24"/>
              </w:rPr>
              <w:t>ienu</w:t>
            </w:r>
            <w:r w:rsidR="00A01000" w:rsidRPr="00CD485B">
              <w:rPr>
                <w:rFonts w:ascii="Times New Roman" w:hAnsi="Times New Roman" w:cs="Times New Roman"/>
                <w:b/>
                <w:bCs/>
                <w:sz w:val="24"/>
                <w:szCs w:val="24"/>
              </w:rPr>
              <w:t xml:space="preserve"> nomas </w:t>
            </w:r>
            <w:r w:rsidR="00DA27E7" w:rsidRPr="00CD485B">
              <w:rPr>
                <w:rFonts w:ascii="Times New Roman" w:hAnsi="Times New Roman" w:cs="Times New Roman"/>
                <w:b/>
                <w:bCs/>
                <w:sz w:val="24"/>
                <w:szCs w:val="24"/>
              </w:rPr>
              <w:t>m</w:t>
            </w:r>
            <w:r w:rsidR="00DA27E7" w:rsidRPr="00CD485B">
              <w:rPr>
                <w:rFonts w:ascii="Times New Roman" w:hAnsi="Times New Roman" w:cs="Times New Roman"/>
                <w:b/>
                <w:bCs/>
                <w:sz w:val="24"/>
                <w:szCs w:val="24"/>
                <w:vertAlign w:val="superscript"/>
              </w:rPr>
              <w:t>2</w:t>
            </w:r>
            <w:r w:rsidR="00A01000" w:rsidRPr="00CD485B">
              <w:rPr>
                <w:rFonts w:ascii="Times New Roman" w:hAnsi="Times New Roman" w:cs="Times New Roman"/>
                <w:b/>
                <w:bCs/>
                <w:sz w:val="24"/>
                <w:szCs w:val="24"/>
                <w:vertAlign w:val="superscript"/>
              </w:rPr>
              <w:t xml:space="preserve"> </w:t>
            </w:r>
            <w:r w:rsidR="00A01000" w:rsidRPr="00CD485B">
              <w:rPr>
                <w:rFonts w:ascii="Times New Roman" w:hAnsi="Times New Roman" w:cs="Times New Roman"/>
                <w:b/>
                <w:bCs/>
                <w:sz w:val="24"/>
                <w:szCs w:val="24"/>
              </w:rPr>
              <w:t>EUR bez PVN</w:t>
            </w:r>
            <w:r w:rsidR="005F1665" w:rsidRPr="00CD485B">
              <w:rPr>
                <w:rFonts w:ascii="Times New Roman" w:hAnsi="Times New Roman" w:cs="Times New Roman"/>
                <w:b/>
                <w:bCs/>
                <w:sz w:val="24"/>
                <w:szCs w:val="24"/>
              </w:rPr>
              <w:t xml:space="preserve"> mēnesī</w:t>
            </w:r>
          </w:p>
        </w:tc>
      </w:tr>
      <w:tr w:rsidR="0077456D" w:rsidRPr="00CD485B" w14:paraId="7AEB7ED3" w14:textId="77777777" w:rsidTr="00B41F24">
        <w:tc>
          <w:tcPr>
            <w:tcW w:w="943" w:type="dxa"/>
          </w:tcPr>
          <w:p w14:paraId="3B6D89D8" w14:textId="77777777" w:rsidR="0077456D" w:rsidRPr="00CD485B" w:rsidRDefault="0077456D" w:rsidP="00894384">
            <w:pPr>
              <w:rPr>
                <w:rFonts w:ascii="Times New Roman" w:hAnsi="Times New Roman" w:cs="Times New Roman"/>
                <w:sz w:val="24"/>
                <w:szCs w:val="24"/>
              </w:rPr>
            </w:pPr>
            <w:bookmarkStart w:id="8" w:name="_Hlk163723148"/>
            <w:r w:rsidRPr="00CD485B">
              <w:rPr>
                <w:rFonts w:ascii="Times New Roman" w:hAnsi="Times New Roman" w:cs="Times New Roman"/>
                <w:sz w:val="24"/>
                <w:szCs w:val="24"/>
              </w:rPr>
              <w:t>1.</w:t>
            </w:r>
          </w:p>
        </w:tc>
        <w:tc>
          <w:tcPr>
            <w:tcW w:w="1751" w:type="dxa"/>
          </w:tcPr>
          <w:p w14:paraId="744DE9F9" w14:textId="53C1181F" w:rsidR="0077456D" w:rsidRPr="00CD485B" w:rsidRDefault="00625CD0" w:rsidP="00894384">
            <w:pPr>
              <w:rPr>
                <w:rFonts w:ascii="Times New Roman" w:hAnsi="Times New Roman" w:cs="Times New Roman"/>
                <w:sz w:val="24"/>
                <w:szCs w:val="24"/>
              </w:rPr>
            </w:pPr>
            <w:r w:rsidRPr="00CD485B">
              <w:rPr>
                <w:rFonts w:ascii="Times New Roman" w:hAnsi="Times New Roman" w:cs="Times New Roman"/>
                <w:sz w:val="24"/>
                <w:szCs w:val="24"/>
              </w:rPr>
              <w:t xml:space="preserve">Virtuves telpas (pagrabs)  </w:t>
            </w:r>
          </w:p>
        </w:tc>
        <w:tc>
          <w:tcPr>
            <w:tcW w:w="1980" w:type="dxa"/>
            <w:vMerge w:val="restart"/>
          </w:tcPr>
          <w:p w14:paraId="6C15FE33" w14:textId="5F23D6E0" w:rsidR="0077456D" w:rsidRPr="00CD485B" w:rsidRDefault="0077456D" w:rsidP="00894384">
            <w:pPr>
              <w:rPr>
                <w:rFonts w:ascii="Times New Roman" w:hAnsi="Times New Roman" w:cs="Times New Roman"/>
                <w:sz w:val="24"/>
                <w:szCs w:val="24"/>
              </w:rPr>
            </w:pPr>
            <w:r w:rsidRPr="00CD485B">
              <w:rPr>
                <w:rFonts w:ascii="Times New Roman" w:hAnsi="Times New Roman" w:cs="Times New Roman"/>
                <w:sz w:val="24"/>
                <w:szCs w:val="24"/>
              </w:rPr>
              <w:t>010005401010</w:t>
            </w:r>
            <w:r w:rsidR="00643D2A" w:rsidRPr="00CD485B">
              <w:rPr>
                <w:rFonts w:ascii="Times New Roman" w:hAnsi="Times New Roman" w:cs="Times New Roman"/>
                <w:sz w:val="24"/>
                <w:szCs w:val="24"/>
              </w:rPr>
              <w:t>74</w:t>
            </w:r>
          </w:p>
        </w:tc>
        <w:tc>
          <w:tcPr>
            <w:tcW w:w="990" w:type="dxa"/>
          </w:tcPr>
          <w:p w14:paraId="22C5D766" w14:textId="7DBC760D" w:rsidR="0077456D" w:rsidRPr="00CD485B" w:rsidRDefault="00455488" w:rsidP="00894384">
            <w:pPr>
              <w:rPr>
                <w:rFonts w:ascii="Times New Roman" w:hAnsi="Times New Roman" w:cs="Times New Roman"/>
                <w:sz w:val="24"/>
                <w:szCs w:val="24"/>
              </w:rPr>
            </w:pPr>
            <w:r w:rsidRPr="00CD485B">
              <w:rPr>
                <w:rFonts w:ascii="Times New Roman" w:hAnsi="Times New Roman" w:cs="Times New Roman"/>
                <w:sz w:val="24"/>
                <w:szCs w:val="24"/>
              </w:rPr>
              <w:t xml:space="preserve">114,6 </w:t>
            </w:r>
            <w:r w:rsidR="0077456D" w:rsidRPr="00CD485B">
              <w:rPr>
                <w:rFonts w:ascii="Times New Roman" w:hAnsi="Times New Roman" w:cs="Times New Roman"/>
                <w:sz w:val="24"/>
                <w:szCs w:val="24"/>
              </w:rPr>
              <w:t>m</w:t>
            </w:r>
            <w:r w:rsidR="0077456D" w:rsidRPr="00CD485B">
              <w:rPr>
                <w:rFonts w:ascii="Times New Roman" w:hAnsi="Times New Roman" w:cs="Times New Roman"/>
                <w:sz w:val="24"/>
                <w:szCs w:val="24"/>
                <w:vertAlign w:val="superscript"/>
              </w:rPr>
              <w:t>2</w:t>
            </w:r>
          </w:p>
        </w:tc>
        <w:tc>
          <w:tcPr>
            <w:tcW w:w="3322" w:type="dxa"/>
          </w:tcPr>
          <w:p w14:paraId="38B63378" w14:textId="56DEB786" w:rsidR="001F1474" w:rsidRPr="00CD485B" w:rsidRDefault="001F1474" w:rsidP="00894384">
            <w:pPr>
              <w:jc w:val="both"/>
              <w:rPr>
                <w:rFonts w:ascii="Times New Roman" w:hAnsi="Times New Roman" w:cs="Times New Roman"/>
                <w:sz w:val="24"/>
                <w:szCs w:val="24"/>
              </w:rPr>
            </w:pPr>
            <w:r w:rsidRPr="00CD485B">
              <w:rPr>
                <w:rFonts w:ascii="Times New Roman" w:hAnsi="Times New Roman" w:cs="Times New Roman"/>
                <w:sz w:val="24"/>
                <w:szCs w:val="24"/>
              </w:rPr>
              <w:t xml:space="preserve">Pilna cikla ēdiena pagatavošanas nodrošināšanai, produktu uzglabāšanai u.c. </w:t>
            </w:r>
          </w:p>
          <w:p w14:paraId="1AE53B0D" w14:textId="348BBF64" w:rsidR="0077456D" w:rsidRPr="00CD485B" w:rsidRDefault="0077456D" w:rsidP="00894384">
            <w:pPr>
              <w:jc w:val="both"/>
              <w:rPr>
                <w:rFonts w:ascii="Times New Roman" w:hAnsi="Times New Roman" w:cs="Times New Roman"/>
                <w:color w:val="000000"/>
                <w:sz w:val="24"/>
                <w:szCs w:val="24"/>
              </w:rPr>
            </w:pPr>
          </w:p>
        </w:tc>
        <w:tc>
          <w:tcPr>
            <w:tcW w:w="1555" w:type="dxa"/>
          </w:tcPr>
          <w:p w14:paraId="671710C7" w14:textId="4D396CFB" w:rsidR="0077456D" w:rsidRPr="00CD485B" w:rsidRDefault="00625CD0" w:rsidP="00894384">
            <w:pPr>
              <w:rPr>
                <w:rFonts w:ascii="Times New Roman" w:hAnsi="Times New Roman" w:cs="Times New Roman"/>
                <w:sz w:val="24"/>
                <w:szCs w:val="24"/>
              </w:rPr>
            </w:pPr>
            <w:r w:rsidRPr="00CD485B">
              <w:rPr>
                <w:rFonts w:ascii="Times New Roman" w:hAnsi="Times New Roman" w:cs="Times New Roman"/>
                <w:sz w:val="24"/>
                <w:szCs w:val="24"/>
              </w:rPr>
              <w:t>2.50</w:t>
            </w:r>
          </w:p>
        </w:tc>
      </w:tr>
      <w:tr w:rsidR="00B41F24" w:rsidRPr="00CD485B" w14:paraId="33132D7B" w14:textId="77777777" w:rsidTr="00B41F24">
        <w:trPr>
          <w:trHeight w:val="309"/>
        </w:trPr>
        <w:tc>
          <w:tcPr>
            <w:tcW w:w="943" w:type="dxa"/>
          </w:tcPr>
          <w:p w14:paraId="17FDEA5D" w14:textId="7FD658F0" w:rsidR="00B41F24" w:rsidRPr="00CD485B" w:rsidRDefault="00B41F24" w:rsidP="00894384">
            <w:pPr>
              <w:rPr>
                <w:rFonts w:ascii="Times New Roman" w:hAnsi="Times New Roman" w:cs="Times New Roman"/>
                <w:sz w:val="24"/>
                <w:szCs w:val="24"/>
              </w:rPr>
            </w:pPr>
            <w:r w:rsidRPr="00CD485B">
              <w:rPr>
                <w:rFonts w:ascii="Times New Roman" w:hAnsi="Times New Roman" w:cs="Times New Roman"/>
                <w:sz w:val="24"/>
                <w:szCs w:val="24"/>
              </w:rPr>
              <w:t>2.</w:t>
            </w:r>
          </w:p>
        </w:tc>
        <w:tc>
          <w:tcPr>
            <w:tcW w:w="1751" w:type="dxa"/>
          </w:tcPr>
          <w:p w14:paraId="03149D3F" w14:textId="0AA930B3" w:rsidR="00B41F24" w:rsidRPr="00CD485B" w:rsidRDefault="00B41F24" w:rsidP="00894384">
            <w:pPr>
              <w:jc w:val="both"/>
              <w:rPr>
                <w:rFonts w:ascii="Times New Roman" w:hAnsi="Times New Roman" w:cs="Times New Roman"/>
                <w:sz w:val="24"/>
                <w:szCs w:val="24"/>
              </w:rPr>
            </w:pPr>
            <w:r w:rsidRPr="00CD485B">
              <w:rPr>
                <w:rFonts w:ascii="Times New Roman" w:hAnsi="Times New Roman" w:cs="Times New Roman"/>
                <w:sz w:val="24"/>
                <w:szCs w:val="24"/>
              </w:rPr>
              <w:t>Servēšanas zona 51m2, trauku mazgāšanas telpa 14m2 (1.stāvā)</w:t>
            </w:r>
          </w:p>
        </w:tc>
        <w:tc>
          <w:tcPr>
            <w:tcW w:w="1980" w:type="dxa"/>
            <w:vMerge/>
          </w:tcPr>
          <w:p w14:paraId="48E13AD9" w14:textId="77777777" w:rsidR="00B41F24" w:rsidRPr="00CD485B" w:rsidRDefault="00B41F24" w:rsidP="00894384">
            <w:pPr>
              <w:rPr>
                <w:rFonts w:ascii="Times New Roman" w:hAnsi="Times New Roman" w:cs="Times New Roman"/>
                <w:sz w:val="24"/>
                <w:szCs w:val="24"/>
              </w:rPr>
            </w:pPr>
          </w:p>
        </w:tc>
        <w:tc>
          <w:tcPr>
            <w:tcW w:w="990" w:type="dxa"/>
          </w:tcPr>
          <w:p w14:paraId="039B832F" w14:textId="242EAF0B" w:rsidR="00B41F24" w:rsidRPr="00CD485B" w:rsidRDefault="00B41F24" w:rsidP="00894384">
            <w:pPr>
              <w:rPr>
                <w:rFonts w:ascii="Times New Roman" w:hAnsi="Times New Roman" w:cs="Times New Roman"/>
                <w:sz w:val="24"/>
                <w:szCs w:val="24"/>
              </w:rPr>
            </w:pPr>
            <w:r w:rsidRPr="00CD485B">
              <w:rPr>
                <w:rFonts w:ascii="Times New Roman" w:hAnsi="Times New Roman" w:cs="Times New Roman"/>
                <w:sz w:val="24"/>
                <w:szCs w:val="24"/>
              </w:rPr>
              <w:t>65 m</w:t>
            </w:r>
            <w:r w:rsidRPr="00CD485B">
              <w:rPr>
                <w:rFonts w:ascii="Times New Roman" w:hAnsi="Times New Roman" w:cs="Times New Roman"/>
                <w:sz w:val="24"/>
                <w:szCs w:val="24"/>
                <w:vertAlign w:val="superscript"/>
              </w:rPr>
              <w:t>2</w:t>
            </w:r>
          </w:p>
        </w:tc>
        <w:tc>
          <w:tcPr>
            <w:tcW w:w="3322" w:type="dxa"/>
          </w:tcPr>
          <w:p w14:paraId="54989F40" w14:textId="4829422A" w:rsidR="00625CD0" w:rsidRPr="00CD485B" w:rsidRDefault="0033384F" w:rsidP="00894384">
            <w:pPr>
              <w:jc w:val="both"/>
              <w:rPr>
                <w:rFonts w:ascii="Times New Roman" w:hAnsi="Times New Roman" w:cs="Times New Roman"/>
                <w:sz w:val="24"/>
                <w:szCs w:val="24"/>
              </w:rPr>
            </w:pPr>
            <w:r w:rsidRPr="00CD485B">
              <w:rPr>
                <w:rFonts w:ascii="Times New Roman" w:hAnsi="Times New Roman" w:cs="Times New Roman"/>
                <w:sz w:val="24"/>
                <w:szCs w:val="24"/>
              </w:rPr>
              <w:t xml:space="preserve">Ēdināšanas pakalpojumu sniegšanai </w:t>
            </w:r>
            <w:r w:rsidR="00625CD0" w:rsidRPr="00CD485B">
              <w:rPr>
                <w:rFonts w:ascii="Times New Roman" w:hAnsi="Times New Roman" w:cs="Times New Roman"/>
                <w:sz w:val="24"/>
                <w:szCs w:val="24"/>
              </w:rPr>
              <w:t>(</w:t>
            </w:r>
            <w:r w:rsidR="001F1474" w:rsidRPr="00CD485B">
              <w:rPr>
                <w:rFonts w:ascii="Times New Roman" w:hAnsi="Times New Roman" w:cs="Times New Roman"/>
                <w:sz w:val="24"/>
                <w:szCs w:val="24"/>
              </w:rPr>
              <w:t xml:space="preserve">sadales, servēšanas zonas izveidei, </w:t>
            </w:r>
            <w:r w:rsidR="00B41F24" w:rsidRPr="00CD485B">
              <w:rPr>
                <w:rFonts w:ascii="Times New Roman" w:hAnsi="Times New Roman" w:cs="Times New Roman"/>
                <w:sz w:val="24"/>
                <w:szCs w:val="24"/>
              </w:rPr>
              <w:t>ēdināšanas zonas apkalpošana</w:t>
            </w:r>
            <w:r w:rsidR="001F1474" w:rsidRPr="00CD485B">
              <w:rPr>
                <w:rFonts w:ascii="Times New Roman" w:hAnsi="Times New Roman" w:cs="Times New Roman"/>
                <w:sz w:val="24"/>
                <w:szCs w:val="24"/>
              </w:rPr>
              <w:t>i</w:t>
            </w:r>
            <w:r w:rsidR="00625CD0" w:rsidRPr="00CD485B">
              <w:rPr>
                <w:rFonts w:ascii="Times New Roman" w:hAnsi="Times New Roman" w:cs="Times New Roman"/>
                <w:sz w:val="24"/>
                <w:szCs w:val="24"/>
              </w:rPr>
              <w:t>, trauku mazgāšanas zona</w:t>
            </w:r>
            <w:r w:rsidRPr="00CD485B">
              <w:rPr>
                <w:rFonts w:ascii="Times New Roman" w:hAnsi="Times New Roman" w:cs="Times New Roman"/>
                <w:sz w:val="24"/>
                <w:szCs w:val="24"/>
              </w:rPr>
              <w:t>s izveidei</w:t>
            </w:r>
            <w:r w:rsidR="00625CD0" w:rsidRPr="00CD485B">
              <w:rPr>
                <w:rFonts w:ascii="Times New Roman" w:hAnsi="Times New Roman" w:cs="Times New Roman"/>
                <w:sz w:val="24"/>
                <w:szCs w:val="24"/>
              </w:rPr>
              <w:t>).</w:t>
            </w:r>
            <w:r w:rsidRPr="00CD485B">
              <w:rPr>
                <w:rFonts w:ascii="Times New Roman" w:hAnsi="Times New Roman" w:cs="Times New Roman"/>
                <w:sz w:val="24"/>
                <w:szCs w:val="24"/>
              </w:rPr>
              <w:t xml:space="preserve"> Pārtikas preču tirdzniecībai</w:t>
            </w:r>
            <w:r w:rsidR="00625CD0" w:rsidRPr="00CD485B">
              <w:rPr>
                <w:rFonts w:ascii="Times New Roman" w:hAnsi="Times New Roman" w:cs="Times New Roman"/>
                <w:sz w:val="24"/>
                <w:szCs w:val="24"/>
              </w:rPr>
              <w:t xml:space="preserve"> sortimentā </w:t>
            </w:r>
            <w:proofErr w:type="spellStart"/>
            <w:r w:rsidR="00625CD0" w:rsidRPr="00CD485B">
              <w:rPr>
                <w:rFonts w:ascii="Times New Roman" w:hAnsi="Times New Roman" w:cs="Times New Roman"/>
                <w:sz w:val="24"/>
                <w:szCs w:val="24"/>
              </w:rPr>
              <w:t>ekļaujot</w:t>
            </w:r>
            <w:proofErr w:type="spellEnd"/>
            <w:r w:rsidR="00625CD0" w:rsidRPr="00CD485B">
              <w:rPr>
                <w:rFonts w:ascii="Times New Roman" w:hAnsi="Times New Roman" w:cs="Times New Roman"/>
                <w:sz w:val="24"/>
                <w:szCs w:val="24"/>
              </w:rPr>
              <w:t xml:space="preserve"> - </w:t>
            </w:r>
          </w:p>
          <w:p w14:paraId="00045F38" w14:textId="71DC12BB" w:rsidR="00B41F24" w:rsidRPr="00CD485B" w:rsidRDefault="00625CD0" w:rsidP="0033384F">
            <w:pPr>
              <w:jc w:val="both"/>
              <w:rPr>
                <w:rFonts w:ascii="Times New Roman" w:hAnsi="Times New Roman" w:cs="Times New Roman"/>
                <w:sz w:val="24"/>
                <w:szCs w:val="24"/>
              </w:rPr>
            </w:pPr>
            <w:r w:rsidRPr="00CD485B">
              <w:rPr>
                <w:rFonts w:ascii="Times New Roman" w:hAnsi="Times New Roman" w:cs="Times New Roman"/>
                <w:sz w:val="24"/>
                <w:szCs w:val="24"/>
              </w:rPr>
              <w:lastRenderedPageBreak/>
              <w:t xml:space="preserve">Konditorejas izstrādājumus, saldējumu, līdzņemamo  ēdienu iepakojumā, tēju, kafiju, kakao, sulas, atspirdzinošus dzērienus,  </w:t>
            </w:r>
            <w:proofErr w:type="spellStart"/>
            <w:r w:rsidRPr="00CD485B">
              <w:rPr>
                <w:rFonts w:ascii="Times New Roman" w:hAnsi="Times New Roman" w:cs="Times New Roman"/>
                <w:sz w:val="24"/>
                <w:szCs w:val="24"/>
              </w:rPr>
              <w:t>smutijus</w:t>
            </w:r>
            <w:proofErr w:type="spellEnd"/>
            <w:r w:rsidRPr="00CD485B">
              <w:rPr>
                <w:rFonts w:ascii="Times New Roman" w:hAnsi="Times New Roman" w:cs="Times New Roman"/>
                <w:sz w:val="24"/>
                <w:szCs w:val="24"/>
              </w:rPr>
              <w:t xml:space="preserve">, kokteiļus, u.c. pārtikas produktus. </w:t>
            </w:r>
          </w:p>
        </w:tc>
        <w:tc>
          <w:tcPr>
            <w:tcW w:w="1555" w:type="dxa"/>
          </w:tcPr>
          <w:p w14:paraId="42C5A336" w14:textId="06696A8D" w:rsidR="00B41F24" w:rsidRPr="00CD485B" w:rsidRDefault="002A5401" w:rsidP="00894384">
            <w:pPr>
              <w:rPr>
                <w:rFonts w:ascii="Times New Roman" w:hAnsi="Times New Roman" w:cs="Times New Roman"/>
                <w:sz w:val="24"/>
                <w:szCs w:val="24"/>
              </w:rPr>
            </w:pPr>
            <w:r w:rsidRPr="00CD485B">
              <w:rPr>
                <w:rFonts w:ascii="Times New Roman" w:hAnsi="Times New Roman" w:cs="Times New Roman"/>
                <w:sz w:val="24"/>
                <w:szCs w:val="24"/>
              </w:rPr>
              <w:lastRenderedPageBreak/>
              <w:t>6</w:t>
            </w:r>
            <w:r w:rsidR="00625CD0" w:rsidRPr="00CD485B">
              <w:rPr>
                <w:rFonts w:ascii="Times New Roman" w:hAnsi="Times New Roman" w:cs="Times New Roman"/>
                <w:sz w:val="24"/>
                <w:szCs w:val="24"/>
              </w:rPr>
              <w:t>.50</w:t>
            </w:r>
          </w:p>
        </w:tc>
      </w:tr>
      <w:bookmarkEnd w:id="8"/>
      <w:tr w:rsidR="0077456D" w:rsidRPr="00CD485B" w14:paraId="619B0632" w14:textId="77777777" w:rsidTr="00B41F24">
        <w:trPr>
          <w:trHeight w:val="309"/>
        </w:trPr>
        <w:tc>
          <w:tcPr>
            <w:tcW w:w="943" w:type="dxa"/>
          </w:tcPr>
          <w:p w14:paraId="064A27C3" w14:textId="5836DBC5" w:rsidR="0077456D" w:rsidRPr="00CD485B" w:rsidRDefault="00B41F24" w:rsidP="00894384">
            <w:pPr>
              <w:rPr>
                <w:rFonts w:ascii="Times New Roman" w:hAnsi="Times New Roman" w:cs="Times New Roman"/>
                <w:sz w:val="24"/>
                <w:szCs w:val="24"/>
              </w:rPr>
            </w:pPr>
            <w:r w:rsidRPr="00CD485B">
              <w:rPr>
                <w:rFonts w:ascii="Times New Roman" w:hAnsi="Times New Roman" w:cs="Times New Roman"/>
                <w:sz w:val="24"/>
                <w:szCs w:val="24"/>
              </w:rPr>
              <w:t>3.</w:t>
            </w:r>
          </w:p>
        </w:tc>
        <w:tc>
          <w:tcPr>
            <w:tcW w:w="1751" w:type="dxa"/>
          </w:tcPr>
          <w:p w14:paraId="65E41D62" w14:textId="67D6FCB8" w:rsidR="0077456D" w:rsidRPr="00CD485B" w:rsidRDefault="0077456D" w:rsidP="00894384">
            <w:pPr>
              <w:jc w:val="both"/>
              <w:rPr>
                <w:rFonts w:ascii="Times New Roman" w:hAnsi="Times New Roman" w:cs="Times New Roman"/>
                <w:sz w:val="24"/>
                <w:szCs w:val="24"/>
              </w:rPr>
            </w:pPr>
            <w:r w:rsidRPr="00CD485B">
              <w:rPr>
                <w:rFonts w:ascii="Times New Roman" w:hAnsi="Times New Roman" w:cs="Times New Roman"/>
                <w:sz w:val="24"/>
                <w:szCs w:val="24"/>
              </w:rPr>
              <w:t xml:space="preserve">Ēdināšanas zona </w:t>
            </w:r>
          </w:p>
        </w:tc>
        <w:tc>
          <w:tcPr>
            <w:tcW w:w="1980" w:type="dxa"/>
            <w:vMerge/>
          </w:tcPr>
          <w:p w14:paraId="7B48259E" w14:textId="77777777" w:rsidR="0077456D" w:rsidRPr="00CD485B" w:rsidRDefault="0077456D" w:rsidP="00894384">
            <w:pPr>
              <w:rPr>
                <w:rFonts w:ascii="Times New Roman" w:hAnsi="Times New Roman" w:cs="Times New Roman"/>
                <w:sz w:val="24"/>
                <w:szCs w:val="24"/>
              </w:rPr>
            </w:pPr>
          </w:p>
        </w:tc>
        <w:tc>
          <w:tcPr>
            <w:tcW w:w="990" w:type="dxa"/>
          </w:tcPr>
          <w:p w14:paraId="19D8299E" w14:textId="2C436D9B" w:rsidR="0077456D" w:rsidRPr="00CD485B" w:rsidRDefault="00B41F24" w:rsidP="00894384">
            <w:pPr>
              <w:rPr>
                <w:rFonts w:ascii="Times New Roman" w:hAnsi="Times New Roman" w:cs="Times New Roman"/>
                <w:sz w:val="24"/>
                <w:szCs w:val="24"/>
              </w:rPr>
            </w:pPr>
            <w:r w:rsidRPr="00CD485B">
              <w:rPr>
                <w:rFonts w:ascii="Times New Roman" w:hAnsi="Times New Roman" w:cs="Times New Roman"/>
                <w:sz w:val="24"/>
                <w:szCs w:val="24"/>
              </w:rPr>
              <w:t>1</w:t>
            </w:r>
            <w:r w:rsidR="00455488" w:rsidRPr="00CD485B">
              <w:rPr>
                <w:rFonts w:ascii="Times New Roman" w:hAnsi="Times New Roman" w:cs="Times New Roman"/>
                <w:sz w:val="24"/>
                <w:szCs w:val="24"/>
              </w:rPr>
              <w:t>65</w:t>
            </w:r>
            <w:r w:rsidR="0077456D" w:rsidRPr="00CD485B">
              <w:rPr>
                <w:rFonts w:ascii="Times New Roman" w:hAnsi="Times New Roman" w:cs="Times New Roman"/>
                <w:sz w:val="24"/>
                <w:szCs w:val="24"/>
              </w:rPr>
              <w:t xml:space="preserve"> m</w:t>
            </w:r>
            <w:r w:rsidR="0077456D" w:rsidRPr="00CD485B">
              <w:rPr>
                <w:rFonts w:ascii="Times New Roman" w:hAnsi="Times New Roman" w:cs="Times New Roman"/>
                <w:sz w:val="24"/>
                <w:szCs w:val="24"/>
                <w:vertAlign w:val="superscript"/>
              </w:rPr>
              <w:t>2</w:t>
            </w:r>
          </w:p>
        </w:tc>
        <w:tc>
          <w:tcPr>
            <w:tcW w:w="3322" w:type="dxa"/>
          </w:tcPr>
          <w:p w14:paraId="14C158C2" w14:textId="673013C3" w:rsidR="0077456D" w:rsidRPr="00CD485B" w:rsidRDefault="00E23941" w:rsidP="00894384">
            <w:pPr>
              <w:jc w:val="both"/>
              <w:rPr>
                <w:rFonts w:ascii="Times New Roman" w:hAnsi="Times New Roman" w:cs="Times New Roman"/>
                <w:sz w:val="24"/>
                <w:szCs w:val="24"/>
              </w:rPr>
            </w:pPr>
            <w:r w:rsidRPr="00CD485B">
              <w:rPr>
                <w:rFonts w:ascii="Times New Roman" w:hAnsi="Times New Roman" w:cs="Times New Roman"/>
                <w:sz w:val="24"/>
                <w:szCs w:val="24"/>
              </w:rPr>
              <w:t>Ē</w:t>
            </w:r>
            <w:r w:rsidR="00E36895" w:rsidRPr="00CD485B">
              <w:rPr>
                <w:rFonts w:ascii="Times New Roman" w:hAnsi="Times New Roman" w:cs="Times New Roman"/>
                <w:sz w:val="24"/>
                <w:szCs w:val="24"/>
              </w:rPr>
              <w:t>dināšanas zona</w:t>
            </w:r>
            <w:r w:rsidR="001F1474" w:rsidRPr="00CD485B">
              <w:rPr>
                <w:rFonts w:ascii="Times New Roman" w:hAnsi="Times New Roman" w:cs="Times New Roman"/>
                <w:sz w:val="24"/>
                <w:szCs w:val="24"/>
              </w:rPr>
              <w:t>s iekārtošanai</w:t>
            </w:r>
          </w:p>
        </w:tc>
        <w:tc>
          <w:tcPr>
            <w:tcW w:w="1555" w:type="dxa"/>
          </w:tcPr>
          <w:p w14:paraId="5876D375" w14:textId="60B6957E" w:rsidR="0077456D" w:rsidRPr="00CD485B" w:rsidRDefault="00625CD0" w:rsidP="00894384">
            <w:pPr>
              <w:rPr>
                <w:rFonts w:ascii="Times New Roman" w:hAnsi="Times New Roman" w:cs="Times New Roman"/>
                <w:sz w:val="24"/>
                <w:szCs w:val="24"/>
              </w:rPr>
            </w:pPr>
            <w:r w:rsidRPr="00CD485B">
              <w:rPr>
                <w:rFonts w:ascii="Times New Roman" w:hAnsi="Times New Roman" w:cs="Times New Roman"/>
                <w:sz w:val="24"/>
                <w:szCs w:val="24"/>
              </w:rPr>
              <w:t xml:space="preserve">4.50 </w:t>
            </w:r>
          </w:p>
        </w:tc>
      </w:tr>
      <w:bookmarkEnd w:id="7"/>
    </w:tbl>
    <w:p w14:paraId="0BCEDE28" w14:textId="4D714899" w:rsidR="00901707" w:rsidRPr="00CD485B" w:rsidRDefault="00901707" w:rsidP="00894384">
      <w:pPr>
        <w:pStyle w:val="ListParagraph"/>
        <w:spacing w:after="0" w:line="240" w:lineRule="auto"/>
        <w:ind w:left="1080"/>
        <w:rPr>
          <w:rFonts w:ascii="Times New Roman" w:hAnsi="Times New Roman" w:cs="Times New Roman"/>
          <w:sz w:val="24"/>
          <w:szCs w:val="24"/>
        </w:rPr>
      </w:pPr>
    </w:p>
    <w:p w14:paraId="49700AD9" w14:textId="7E59F0AC" w:rsidR="00437400" w:rsidRPr="00CD485B" w:rsidRDefault="00625CD0" w:rsidP="00DF04A0">
      <w:pPr>
        <w:pStyle w:val="ListParagraph"/>
        <w:numPr>
          <w:ilvl w:val="1"/>
          <w:numId w:val="2"/>
        </w:numPr>
        <w:spacing w:after="0" w:line="240" w:lineRule="auto"/>
        <w:ind w:left="0" w:firstLine="0"/>
        <w:jc w:val="both"/>
        <w:rPr>
          <w:rFonts w:ascii="Times New Roman" w:hAnsi="Times New Roman" w:cs="Times New Roman"/>
          <w:sz w:val="24"/>
          <w:szCs w:val="24"/>
        </w:rPr>
      </w:pPr>
      <w:r w:rsidRPr="00CD485B">
        <w:rPr>
          <w:rFonts w:ascii="Times New Roman" w:hAnsi="Times New Roman" w:cs="Times New Roman"/>
          <w:sz w:val="24"/>
          <w:szCs w:val="24"/>
        </w:rPr>
        <w:t xml:space="preserve">Iznomātāja izstrādātā Tirdzniecības telpu skice un inventarizācijas lieta </w:t>
      </w:r>
      <w:r w:rsidR="00437400" w:rsidRPr="00CD485B">
        <w:rPr>
          <w:rFonts w:ascii="Times New Roman" w:hAnsi="Times New Roman" w:cs="Times New Roman"/>
          <w:sz w:val="24"/>
          <w:szCs w:val="24"/>
        </w:rPr>
        <w:t xml:space="preserve">pievienotas Nedzīvojamo telpu Vienības gatvē 45, Rīgā nomas tiesību </w:t>
      </w:r>
      <w:r w:rsidR="00DF04A0" w:rsidRPr="00CD485B">
        <w:rPr>
          <w:rFonts w:ascii="Times New Roman" w:hAnsi="Times New Roman" w:cs="Times New Roman"/>
          <w:sz w:val="24"/>
          <w:szCs w:val="24"/>
        </w:rPr>
        <w:t xml:space="preserve">mutiskas </w:t>
      </w:r>
      <w:r w:rsidR="00437400" w:rsidRPr="00CD485B">
        <w:rPr>
          <w:rFonts w:ascii="Times New Roman" w:hAnsi="Times New Roman" w:cs="Times New Roman"/>
          <w:sz w:val="24"/>
          <w:szCs w:val="24"/>
        </w:rPr>
        <w:t>izsoles (ID.NR. BKUS-2024/0</w:t>
      </w:r>
      <w:r w:rsidRPr="00CD485B">
        <w:rPr>
          <w:rFonts w:ascii="Times New Roman" w:hAnsi="Times New Roman" w:cs="Times New Roman"/>
          <w:sz w:val="24"/>
          <w:szCs w:val="24"/>
        </w:rPr>
        <w:t>4</w:t>
      </w:r>
      <w:r w:rsidR="00437400" w:rsidRPr="00CD485B">
        <w:rPr>
          <w:rFonts w:ascii="Times New Roman" w:hAnsi="Times New Roman" w:cs="Times New Roman"/>
          <w:sz w:val="24"/>
          <w:szCs w:val="24"/>
        </w:rPr>
        <w:t>-NI) nolikumam (turpmāk – Nolikums) 1.pielikumā.</w:t>
      </w:r>
    </w:p>
    <w:p w14:paraId="7D4E77E5" w14:textId="3C05599C" w:rsidR="005F1665" w:rsidRPr="00CD485B" w:rsidRDefault="005F1665" w:rsidP="005F1665">
      <w:pPr>
        <w:pStyle w:val="ListParagraph"/>
        <w:numPr>
          <w:ilvl w:val="1"/>
          <w:numId w:val="2"/>
        </w:numPr>
        <w:spacing w:after="0" w:line="240" w:lineRule="auto"/>
        <w:ind w:left="0" w:firstLine="0"/>
        <w:jc w:val="both"/>
        <w:rPr>
          <w:rFonts w:ascii="Times New Roman" w:hAnsi="Times New Roman" w:cs="Times New Roman"/>
          <w:sz w:val="24"/>
          <w:szCs w:val="24"/>
        </w:rPr>
      </w:pPr>
      <w:r w:rsidRPr="00CD485B">
        <w:rPr>
          <w:rFonts w:ascii="Times New Roman" w:hAnsi="Times New Roman" w:cs="Times New Roman"/>
          <w:sz w:val="24"/>
          <w:szCs w:val="24"/>
        </w:rPr>
        <w:t>Nomas objekta lietošana pieļaujama tikai minētajam mērķim, saskaņā ar Tehniskās specifikācijas un līguma nosacījumiem.</w:t>
      </w:r>
    </w:p>
    <w:p w14:paraId="1FD65336" w14:textId="4C37373A" w:rsidR="001371B0" w:rsidRPr="00CD485B" w:rsidRDefault="009E7C32" w:rsidP="00894384">
      <w:pPr>
        <w:pStyle w:val="ListParagraph"/>
        <w:numPr>
          <w:ilvl w:val="1"/>
          <w:numId w:val="2"/>
        </w:numPr>
        <w:spacing w:after="0" w:line="240" w:lineRule="auto"/>
        <w:ind w:left="0" w:firstLine="0"/>
        <w:jc w:val="both"/>
        <w:rPr>
          <w:rFonts w:ascii="Times New Roman" w:hAnsi="Times New Roman" w:cs="Times New Roman"/>
          <w:sz w:val="24"/>
          <w:szCs w:val="24"/>
        </w:rPr>
      </w:pPr>
      <w:r w:rsidRPr="00CD485B">
        <w:rPr>
          <w:rFonts w:ascii="Times New Roman" w:hAnsi="Times New Roman" w:cs="Times New Roman"/>
          <w:sz w:val="24"/>
          <w:szCs w:val="24"/>
        </w:rPr>
        <w:t xml:space="preserve">Nomas objektā aizliegta alkoholisko dzērienu, psihotropo vielu, tabakas izstrādājumu tirdzniecība un jebkāda veida darbība, kas neatbilst normatīvajiem aktiem vai nav </w:t>
      </w:r>
      <w:proofErr w:type="spellStart"/>
      <w:r w:rsidRPr="00CD485B">
        <w:rPr>
          <w:rFonts w:ascii="Times New Roman" w:hAnsi="Times New Roman" w:cs="Times New Roman"/>
          <w:sz w:val="24"/>
          <w:szCs w:val="24"/>
        </w:rPr>
        <w:t>rakstveidā</w:t>
      </w:r>
      <w:proofErr w:type="spellEnd"/>
      <w:r w:rsidRPr="00CD485B">
        <w:rPr>
          <w:rFonts w:ascii="Times New Roman" w:hAnsi="Times New Roman" w:cs="Times New Roman"/>
          <w:sz w:val="24"/>
          <w:szCs w:val="24"/>
        </w:rPr>
        <w:t xml:space="preserve"> saskaņota ar Iznomātāju.</w:t>
      </w:r>
      <w:r w:rsidR="00746479" w:rsidRPr="00CD485B">
        <w:rPr>
          <w:rFonts w:ascii="Times New Roman" w:hAnsi="Times New Roman" w:cs="Times New Roman"/>
          <w:sz w:val="24"/>
          <w:szCs w:val="24"/>
        </w:rPr>
        <w:t xml:space="preserve">     </w:t>
      </w:r>
    </w:p>
    <w:p w14:paraId="6202D12F" w14:textId="3F46F6F5" w:rsidR="005F04FF" w:rsidRPr="00CD485B" w:rsidRDefault="00746479" w:rsidP="00DF04A0">
      <w:pPr>
        <w:pStyle w:val="ListParagraph"/>
        <w:numPr>
          <w:ilvl w:val="1"/>
          <w:numId w:val="2"/>
        </w:numPr>
        <w:spacing w:after="0" w:line="240" w:lineRule="auto"/>
        <w:ind w:left="0" w:firstLine="0"/>
        <w:jc w:val="both"/>
        <w:rPr>
          <w:rFonts w:ascii="Times New Roman" w:hAnsi="Times New Roman" w:cs="Times New Roman"/>
          <w:sz w:val="24"/>
          <w:szCs w:val="24"/>
        </w:rPr>
      </w:pPr>
      <w:r w:rsidRPr="00CD485B">
        <w:rPr>
          <w:rFonts w:ascii="Times New Roman" w:hAnsi="Times New Roman" w:cs="Times New Roman"/>
          <w:sz w:val="24"/>
          <w:szCs w:val="24"/>
        </w:rPr>
        <w:t xml:space="preserve"> </w:t>
      </w:r>
      <w:r w:rsidR="00B8792F" w:rsidRPr="00CD485B">
        <w:rPr>
          <w:rFonts w:ascii="Times New Roman" w:hAnsi="Times New Roman" w:cs="Times New Roman"/>
          <w:sz w:val="24"/>
          <w:szCs w:val="24"/>
        </w:rPr>
        <w:t xml:space="preserve">     Izsoles piedāvājuma</w:t>
      </w:r>
      <w:r w:rsidR="00625CD0" w:rsidRPr="00CD485B">
        <w:rPr>
          <w:rFonts w:ascii="Times New Roman" w:hAnsi="Times New Roman" w:cs="Times New Roman"/>
          <w:sz w:val="24"/>
          <w:szCs w:val="24"/>
        </w:rPr>
        <w:t xml:space="preserve">m Nomas pretendentam jāpievieno </w:t>
      </w:r>
      <w:r w:rsidR="001371B0" w:rsidRPr="00CD485B">
        <w:rPr>
          <w:rFonts w:ascii="Times New Roman" w:hAnsi="Times New Roman" w:cs="Times New Roman"/>
          <w:sz w:val="24"/>
          <w:szCs w:val="24"/>
        </w:rPr>
        <w:t>Ēdienkarte</w:t>
      </w:r>
      <w:r w:rsidR="00B8792F" w:rsidRPr="00CD485B">
        <w:rPr>
          <w:rFonts w:ascii="Times New Roman" w:hAnsi="Times New Roman" w:cs="Times New Roman"/>
          <w:sz w:val="24"/>
          <w:szCs w:val="24"/>
        </w:rPr>
        <w:t xml:space="preserve"> – ēdienkartes sastāvā jāietver tās</w:t>
      </w:r>
      <w:r w:rsidR="001371B0" w:rsidRPr="00CD485B">
        <w:rPr>
          <w:rFonts w:ascii="Times New Roman" w:hAnsi="Times New Roman" w:cs="Times New Roman"/>
          <w:sz w:val="24"/>
          <w:szCs w:val="24"/>
        </w:rPr>
        <w:t xml:space="preserve"> struktūra</w:t>
      </w:r>
      <w:r w:rsidR="00B8792F" w:rsidRPr="00CD485B">
        <w:rPr>
          <w:rFonts w:ascii="Times New Roman" w:hAnsi="Times New Roman" w:cs="Times New Roman"/>
          <w:sz w:val="24"/>
          <w:szCs w:val="24"/>
        </w:rPr>
        <w:t>, ēdienu piedāvājums</w:t>
      </w:r>
      <w:r w:rsidR="001371B0" w:rsidRPr="00CD485B">
        <w:rPr>
          <w:rFonts w:ascii="Times New Roman" w:hAnsi="Times New Roman" w:cs="Times New Roman"/>
          <w:sz w:val="24"/>
          <w:szCs w:val="24"/>
        </w:rPr>
        <w:t xml:space="preserve"> un cenu diapazons ēdienu – dzērienu grupā</w:t>
      </w:r>
      <w:r w:rsidR="00B8792F" w:rsidRPr="00CD485B">
        <w:rPr>
          <w:rFonts w:ascii="Times New Roman" w:hAnsi="Times New Roman" w:cs="Times New Roman"/>
          <w:sz w:val="24"/>
          <w:szCs w:val="24"/>
        </w:rPr>
        <w:t>s</w:t>
      </w:r>
      <w:r w:rsidR="001B3C84" w:rsidRPr="00CD485B">
        <w:rPr>
          <w:rFonts w:ascii="Times New Roman" w:hAnsi="Times New Roman" w:cs="Times New Roman"/>
          <w:sz w:val="24"/>
          <w:szCs w:val="24"/>
        </w:rPr>
        <w:t>.</w:t>
      </w:r>
      <w:r w:rsidR="00F7118A" w:rsidRPr="00CD485B">
        <w:rPr>
          <w:rFonts w:ascii="Times New Roman" w:hAnsi="Times New Roman" w:cs="Times New Roman"/>
          <w:sz w:val="24"/>
          <w:szCs w:val="24"/>
        </w:rPr>
        <w:t xml:space="preserve"> Ēdienkartes paraugs jāizstrādā 1 mēnesim</w:t>
      </w:r>
      <w:r w:rsidR="0033384F" w:rsidRPr="00CD485B">
        <w:rPr>
          <w:rFonts w:ascii="Times New Roman" w:hAnsi="Times New Roman" w:cs="Times New Roman"/>
          <w:sz w:val="24"/>
          <w:szCs w:val="24"/>
        </w:rPr>
        <w:t xml:space="preserve">, </w:t>
      </w:r>
      <w:r w:rsidR="00F7118A" w:rsidRPr="00CD485B">
        <w:rPr>
          <w:rFonts w:ascii="Times New Roman" w:hAnsi="Times New Roman" w:cs="Times New Roman"/>
          <w:sz w:val="24"/>
          <w:szCs w:val="24"/>
        </w:rPr>
        <w:t>ēdienkartes mainība jāparedz ne biežāk kā 1x2 nedēļās</w:t>
      </w:r>
      <w:r w:rsidR="00287E93" w:rsidRPr="00CD485B">
        <w:rPr>
          <w:rFonts w:ascii="Times New Roman" w:hAnsi="Times New Roman" w:cs="Times New Roman"/>
          <w:sz w:val="24"/>
          <w:szCs w:val="24"/>
        </w:rPr>
        <w:t>. Nomas pretendents nodrošina</w:t>
      </w:r>
      <w:r w:rsidR="0033384F" w:rsidRPr="00CD485B">
        <w:rPr>
          <w:rFonts w:ascii="Times New Roman" w:hAnsi="Times New Roman" w:cs="Times New Roman"/>
          <w:sz w:val="24"/>
          <w:szCs w:val="24"/>
        </w:rPr>
        <w:t xml:space="preserve"> </w:t>
      </w:r>
      <w:r w:rsidR="00287E93" w:rsidRPr="00CD485B">
        <w:rPr>
          <w:rFonts w:ascii="Times New Roman" w:hAnsi="Times New Roman" w:cs="Times New Roman"/>
          <w:sz w:val="24"/>
          <w:szCs w:val="24"/>
        </w:rPr>
        <w:t xml:space="preserve"> </w:t>
      </w:r>
      <w:r w:rsidR="0033384F" w:rsidRPr="00CD485B">
        <w:rPr>
          <w:rFonts w:ascii="Times New Roman" w:hAnsi="Times New Roman" w:cs="Times New Roman"/>
          <w:sz w:val="24"/>
          <w:szCs w:val="24"/>
        </w:rPr>
        <w:t xml:space="preserve">Pusdienu </w:t>
      </w:r>
      <w:r w:rsidR="00287E93" w:rsidRPr="00CD485B">
        <w:rPr>
          <w:rFonts w:ascii="Times New Roman" w:hAnsi="Times New Roman" w:cs="Times New Roman"/>
          <w:sz w:val="24"/>
          <w:szCs w:val="24"/>
        </w:rPr>
        <w:t xml:space="preserve"> piedāvājum</w:t>
      </w:r>
      <w:r w:rsidR="0033384F" w:rsidRPr="00CD485B">
        <w:rPr>
          <w:rFonts w:ascii="Times New Roman" w:hAnsi="Times New Roman" w:cs="Times New Roman"/>
          <w:sz w:val="24"/>
          <w:szCs w:val="24"/>
        </w:rPr>
        <w:t>a</w:t>
      </w:r>
      <w:r w:rsidR="00287E93" w:rsidRPr="00CD485B">
        <w:rPr>
          <w:rFonts w:ascii="Times New Roman" w:hAnsi="Times New Roman" w:cs="Times New Roman"/>
          <w:sz w:val="24"/>
          <w:szCs w:val="24"/>
        </w:rPr>
        <w:t xml:space="preserve"> kompleks</w:t>
      </w:r>
      <w:r w:rsidR="0033384F" w:rsidRPr="00CD485B">
        <w:rPr>
          <w:rFonts w:ascii="Times New Roman" w:hAnsi="Times New Roman" w:cs="Times New Roman"/>
          <w:sz w:val="24"/>
          <w:szCs w:val="24"/>
        </w:rPr>
        <w:t>u, saskaņā ar Nolikumā ietvertajām prasībām.</w:t>
      </w:r>
    </w:p>
    <w:p w14:paraId="5DDE8301" w14:textId="3F143EB8" w:rsidR="005F04FF" w:rsidRPr="00CD485B" w:rsidRDefault="005F04FF" w:rsidP="00DF04A0">
      <w:pPr>
        <w:pStyle w:val="ListParagraph"/>
        <w:numPr>
          <w:ilvl w:val="1"/>
          <w:numId w:val="2"/>
        </w:numPr>
        <w:spacing w:after="0" w:line="240" w:lineRule="auto"/>
        <w:ind w:left="0" w:firstLine="0"/>
        <w:jc w:val="both"/>
        <w:rPr>
          <w:rFonts w:ascii="Times New Roman" w:hAnsi="Times New Roman" w:cs="Times New Roman"/>
          <w:sz w:val="24"/>
          <w:szCs w:val="24"/>
        </w:rPr>
      </w:pPr>
      <w:r w:rsidRPr="00CD485B">
        <w:rPr>
          <w:rFonts w:ascii="Times New Roman" w:hAnsi="Times New Roman" w:cs="Times New Roman"/>
          <w:sz w:val="24"/>
          <w:szCs w:val="24"/>
        </w:rPr>
        <w:t xml:space="preserve">     </w:t>
      </w:r>
      <w:r w:rsidR="0033384F" w:rsidRPr="00CD485B">
        <w:rPr>
          <w:rFonts w:ascii="Times New Roman" w:hAnsi="Times New Roman" w:cs="Times New Roman"/>
          <w:sz w:val="24"/>
          <w:szCs w:val="24"/>
        </w:rPr>
        <w:t>Nomas pretendents</w:t>
      </w:r>
      <w:r w:rsidRPr="00CD485B">
        <w:rPr>
          <w:rFonts w:ascii="Times New Roman" w:hAnsi="Times New Roman" w:cs="Times New Roman"/>
          <w:sz w:val="24"/>
          <w:szCs w:val="24"/>
        </w:rPr>
        <w:t xml:space="preserve"> </w:t>
      </w:r>
      <w:r w:rsidR="0033384F" w:rsidRPr="00CD485B">
        <w:rPr>
          <w:rFonts w:ascii="Times New Roman" w:hAnsi="Times New Roman" w:cs="Times New Roman"/>
          <w:sz w:val="24"/>
          <w:szCs w:val="24"/>
        </w:rPr>
        <w:t>Telpās</w:t>
      </w:r>
      <w:r w:rsidRPr="00CD485B">
        <w:rPr>
          <w:rFonts w:ascii="Times New Roman" w:hAnsi="Times New Roman" w:cs="Times New Roman"/>
          <w:sz w:val="24"/>
          <w:szCs w:val="24"/>
        </w:rPr>
        <w:t xml:space="preserve"> izmantojot savu aprīkojumu (iekārtas un inventāru), kā arī citu ēdināšanas pakalpojuma nodrošināšanai nepieciešamo N</w:t>
      </w:r>
      <w:r w:rsidR="0033384F" w:rsidRPr="00CD485B">
        <w:rPr>
          <w:rFonts w:ascii="Times New Roman" w:hAnsi="Times New Roman" w:cs="Times New Roman"/>
          <w:sz w:val="24"/>
          <w:szCs w:val="24"/>
        </w:rPr>
        <w:t xml:space="preserve">omas pretendenta </w:t>
      </w:r>
      <w:r w:rsidRPr="00CD485B">
        <w:rPr>
          <w:rFonts w:ascii="Times New Roman" w:hAnsi="Times New Roman" w:cs="Times New Roman"/>
          <w:sz w:val="24"/>
          <w:szCs w:val="24"/>
        </w:rPr>
        <w:t xml:space="preserve">aprīkojumu, materiālus un darbaspēku, nodrošina kvalitatīvu ēdināšanas pakalpojumu sniegšanu </w:t>
      </w:r>
      <w:r w:rsidR="0033384F" w:rsidRPr="00CD485B">
        <w:rPr>
          <w:rFonts w:ascii="Times New Roman" w:hAnsi="Times New Roman" w:cs="Times New Roman"/>
          <w:sz w:val="24"/>
          <w:szCs w:val="24"/>
        </w:rPr>
        <w:t>Iznomātāja</w:t>
      </w:r>
      <w:r w:rsidRPr="00CD485B">
        <w:rPr>
          <w:rFonts w:ascii="Times New Roman" w:hAnsi="Times New Roman" w:cs="Times New Roman"/>
          <w:sz w:val="24"/>
          <w:szCs w:val="24"/>
        </w:rPr>
        <w:t xml:space="preserve"> darbiniekiem un apmeklētājiem  darba dienās</w:t>
      </w:r>
      <w:r w:rsidR="00AE35E8" w:rsidRPr="00CD485B">
        <w:rPr>
          <w:rFonts w:ascii="Times New Roman" w:hAnsi="Times New Roman" w:cs="Times New Roman"/>
          <w:sz w:val="24"/>
          <w:szCs w:val="24"/>
        </w:rPr>
        <w:t xml:space="preserve"> vismaz laika posmā</w:t>
      </w:r>
      <w:r w:rsidRPr="00CD485B">
        <w:rPr>
          <w:rFonts w:ascii="Times New Roman" w:hAnsi="Times New Roman" w:cs="Times New Roman"/>
          <w:sz w:val="24"/>
          <w:szCs w:val="24"/>
        </w:rPr>
        <w:t xml:space="preserve"> no plkst. </w:t>
      </w:r>
      <w:r w:rsidR="00AE35E8" w:rsidRPr="00CD485B">
        <w:rPr>
          <w:rFonts w:ascii="Times New Roman" w:hAnsi="Times New Roman" w:cs="Times New Roman"/>
          <w:sz w:val="24"/>
          <w:szCs w:val="24"/>
        </w:rPr>
        <w:t>8:</w:t>
      </w:r>
      <w:r w:rsidRPr="00CD485B">
        <w:rPr>
          <w:rFonts w:ascii="Times New Roman" w:hAnsi="Times New Roman" w:cs="Times New Roman"/>
          <w:sz w:val="24"/>
          <w:szCs w:val="24"/>
        </w:rPr>
        <w:t>00 līdz plkst. 1</w:t>
      </w:r>
      <w:r w:rsidR="00AE35E8" w:rsidRPr="00CD485B">
        <w:rPr>
          <w:rFonts w:ascii="Times New Roman" w:hAnsi="Times New Roman" w:cs="Times New Roman"/>
          <w:sz w:val="24"/>
          <w:szCs w:val="24"/>
        </w:rPr>
        <w:t>8:</w:t>
      </w:r>
      <w:r w:rsidRPr="00CD485B">
        <w:rPr>
          <w:rFonts w:ascii="Times New Roman" w:hAnsi="Times New Roman" w:cs="Times New Roman"/>
          <w:sz w:val="24"/>
          <w:szCs w:val="24"/>
        </w:rPr>
        <w:t xml:space="preserve">00, </w:t>
      </w:r>
      <w:proofErr w:type="spellStart"/>
      <w:r w:rsidRPr="00CD485B">
        <w:rPr>
          <w:rFonts w:ascii="Times New Roman" w:hAnsi="Times New Roman" w:cs="Times New Roman"/>
          <w:sz w:val="24"/>
          <w:szCs w:val="24"/>
        </w:rPr>
        <w:t>pirmssvētku</w:t>
      </w:r>
      <w:proofErr w:type="spellEnd"/>
      <w:r w:rsidRPr="00CD485B">
        <w:rPr>
          <w:rFonts w:ascii="Times New Roman" w:hAnsi="Times New Roman" w:cs="Times New Roman"/>
          <w:sz w:val="24"/>
          <w:szCs w:val="24"/>
        </w:rPr>
        <w:t xml:space="preserve"> dienās līdz plkst.1</w:t>
      </w:r>
      <w:r w:rsidR="00AE35E8" w:rsidRPr="00CD485B">
        <w:rPr>
          <w:rFonts w:ascii="Times New Roman" w:hAnsi="Times New Roman" w:cs="Times New Roman"/>
          <w:sz w:val="24"/>
          <w:szCs w:val="24"/>
        </w:rPr>
        <w:t>7</w:t>
      </w:r>
      <w:r w:rsidRPr="00CD485B">
        <w:rPr>
          <w:rFonts w:ascii="Times New Roman" w:hAnsi="Times New Roman" w:cs="Times New Roman"/>
          <w:sz w:val="24"/>
          <w:szCs w:val="24"/>
        </w:rPr>
        <w:t>.30</w:t>
      </w:r>
      <w:r w:rsidR="0033384F" w:rsidRPr="00CD485B">
        <w:rPr>
          <w:rFonts w:ascii="Times New Roman" w:hAnsi="Times New Roman" w:cs="Times New Roman"/>
          <w:sz w:val="24"/>
          <w:szCs w:val="24"/>
        </w:rPr>
        <w:t xml:space="preserve">, un brīvdienās no plkst. 09:00 līdz plkst.17:00. </w:t>
      </w:r>
    </w:p>
    <w:p w14:paraId="3C54A8E3" w14:textId="42A8EB23" w:rsidR="005F04FF" w:rsidRPr="00CD485B" w:rsidRDefault="005F04FF" w:rsidP="00DF04A0">
      <w:pPr>
        <w:pStyle w:val="ListParagraph"/>
        <w:numPr>
          <w:ilvl w:val="1"/>
          <w:numId w:val="2"/>
        </w:numPr>
        <w:spacing w:after="0" w:line="240" w:lineRule="auto"/>
        <w:ind w:left="0" w:firstLine="0"/>
        <w:jc w:val="both"/>
        <w:rPr>
          <w:rFonts w:ascii="Times New Roman" w:hAnsi="Times New Roman" w:cs="Times New Roman"/>
          <w:sz w:val="24"/>
          <w:szCs w:val="24"/>
        </w:rPr>
      </w:pPr>
      <w:r w:rsidRPr="00CD485B">
        <w:rPr>
          <w:rFonts w:ascii="Times New Roman" w:hAnsi="Times New Roman" w:cs="Times New Roman"/>
          <w:sz w:val="24"/>
          <w:szCs w:val="24"/>
        </w:rPr>
        <w:t xml:space="preserve"> </w:t>
      </w:r>
      <w:r w:rsidR="003149A9" w:rsidRPr="00CD485B">
        <w:rPr>
          <w:rFonts w:ascii="Times New Roman" w:hAnsi="Times New Roman" w:cs="Times New Roman"/>
          <w:sz w:val="24"/>
          <w:szCs w:val="24"/>
        </w:rPr>
        <w:t xml:space="preserve">  </w:t>
      </w:r>
      <w:r w:rsidR="0033384F" w:rsidRPr="00CD485B">
        <w:rPr>
          <w:rFonts w:ascii="Times New Roman" w:hAnsi="Times New Roman" w:cs="Times New Roman"/>
          <w:sz w:val="24"/>
          <w:szCs w:val="24"/>
        </w:rPr>
        <w:t>Nomas pretendents Telpās</w:t>
      </w:r>
      <w:r w:rsidRPr="00CD485B">
        <w:rPr>
          <w:rFonts w:ascii="Times New Roman" w:hAnsi="Times New Roman" w:cs="Times New Roman"/>
          <w:sz w:val="24"/>
          <w:szCs w:val="24"/>
        </w:rPr>
        <w:t xml:space="preserve"> nodrošina dažāda veida brokastu un pusdienu piedāvājumu, aukstās uzkodas, tajā skaitā dažāda veida salātus</w:t>
      </w:r>
      <w:r w:rsidR="0033384F" w:rsidRPr="00CD485B">
        <w:rPr>
          <w:rFonts w:ascii="Times New Roman" w:hAnsi="Times New Roman" w:cs="Times New Roman"/>
          <w:sz w:val="24"/>
          <w:szCs w:val="24"/>
        </w:rPr>
        <w:t>, salātu bāru</w:t>
      </w:r>
      <w:r w:rsidRPr="00CD485B">
        <w:rPr>
          <w:rFonts w:ascii="Times New Roman" w:hAnsi="Times New Roman" w:cs="Times New Roman"/>
          <w:sz w:val="24"/>
          <w:szCs w:val="24"/>
        </w:rPr>
        <w:t xml:space="preserve"> un konditorejas izstrādājumus. Piedāvājumā jāietver arī veģetārie ēdieni. Produkti, kas tiek izmantoti ēdiena pagatavošanā, nav ģenētiski modificēti, nesatur ģenētiski modificētus organismus, nesastāv no tiem un nav no tiem ražoti. Klientam, pirms ēdiena pasūtīšanas, ir jābūt pieejamai informācijai par produktiem, kas var izraisīt alerģiskas reakcijas, kā arī informācijai par porciju lielumu (svaru). </w:t>
      </w:r>
    </w:p>
    <w:p w14:paraId="16DFD90B" w14:textId="7F1DA734" w:rsidR="005F04FF" w:rsidRPr="00CD485B" w:rsidRDefault="003149A9"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  </w:t>
      </w:r>
      <w:r w:rsidR="005F04FF" w:rsidRPr="00CD485B">
        <w:rPr>
          <w:rFonts w:ascii="Times New Roman" w:hAnsi="Times New Roman" w:cs="Times New Roman"/>
          <w:sz w:val="24"/>
          <w:szCs w:val="24"/>
        </w:rPr>
        <w:t>N</w:t>
      </w:r>
      <w:r w:rsidR="0033384F" w:rsidRPr="00CD485B">
        <w:rPr>
          <w:rFonts w:ascii="Times New Roman" w:hAnsi="Times New Roman" w:cs="Times New Roman"/>
          <w:sz w:val="24"/>
          <w:szCs w:val="24"/>
        </w:rPr>
        <w:t xml:space="preserve">omas pretendents sniedzot ēdināšanas pakalpojumu </w:t>
      </w:r>
      <w:r w:rsidR="005F04FF" w:rsidRPr="00CD485B">
        <w:rPr>
          <w:rFonts w:ascii="Times New Roman" w:hAnsi="Times New Roman" w:cs="Times New Roman"/>
          <w:sz w:val="24"/>
          <w:szCs w:val="24"/>
        </w:rPr>
        <w:t>piedāvājumā nodrošina</w:t>
      </w:r>
      <w:r w:rsidR="00327C5E" w:rsidRPr="00CD485B">
        <w:rPr>
          <w:rFonts w:ascii="Times New Roman" w:hAnsi="Times New Roman" w:cs="Times New Roman"/>
          <w:sz w:val="24"/>
          <w:szCs w:val="24"/>
        </w:rPr>
        <w:t xml:space="preserve"> vismaz</w:t>
      </w:r>
      <w:r w:rsidR="005F04FF" w:rsidRPr="00CD485B">
        <w:rPr>
          <w:rFonts w:ascii="Times New Roman" w:hAnsi="Times New Roman" w:cs="Times New Roman"/>
          <w:sz w:val="24"/>
          <w:szCs w:val="24"/>
        </w:rPr>
        <w:t>:</w:t>
      </w:r>
    </w:p>
    <w:p w14:paraId="2D3C0576" w14:textId="7C0A586F" w:rsidR="00AE35E8" w:rsidRPr="00CD485B" w:rsidRDefault="005F04FF"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karstos dzērienus (tēja, kafija) un citus karstos dzērienus</w:t>
      </w:r>
      <w:r w:rsidR="0033384F" w:rsidRPr="00CD485B">
        <w:rPr>
          <w:rFonts w:ascii="Times New Roman" w:hAnsi="Times New Roman" w:cs="Times New Roman"/>
          <w:sz w:val="24"/>
          <w:szCs w:val="24"/>
        </w:rPr>
        <w:t>;</w:t>
      </w:r>
    </w:p>
    <w:p w14:paraId="06706CEE" w14:textId="35A23743" w:rsidR="00AE35E8" w:rsidRPr="00CD485B" w:rsidRDefault="005F04FF"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aukstos dzērienus (sula, piens, kefīrs) un citus aukstos dzērienus</w:t>
      </w:r>
      <w:r w:rsidR="0033384F" w:rsidRPr="00CD485B">
        <w:rPr>
          <w:rFonts w:ascii="Times New Roman" w:hAnsi="Times New Roman" w:cs="Times New Roman"/>
          <w:sz w:val="24"/>
          <w:szCs w:val="24"/>
        </w:rPr>
        <w:t>;</w:t>
      </w:r>
    </w:p>
    <w:p w14:paraId="455652E0" w14:textId="75ACBEB9" w:rsidR="00AE35E8" w:rsidRPr="00CD485B" w:rsidRDefault="005F04FF"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dzērienus pudelēs (negāzēts un gāzēts ūdens) un citus dzērienus izņemot alkoholiskos dzērienus</w:t>
      </w:r>
      <w:r w:rsidR="0033384F" w:rsidRPr="00CD485B">
        <w:rPr>
          <w:rFonts w:ascii="Times New Roman" w:hAnsi="Times New Roman" w:cs="Times New Roman"/>
          <w:sz w:val="24"/>
          <w:szCs w:val="24"/>
        </w:rPr>
        <w:t>;</w:t>
      </w:r>
    </w:p>
    <w:p w14:paraId="131317F7" w14:textId="6A978020" w:rsidR="00AE35E8" w:rsidRPr="00CD485B" w:rsidRDefault="005F04FF"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Brokastu piedāvājum</w:t>
      </w:r>
      <w:r w:rsidR="0033384F" w:rsidRPr="00CD485B">
        <w:rPr>
          <w:rFonts w:ascii="Times New Roman" w:hAnsi="Times New Roman" w:cs="Times New Roman"/>
          <w:sz w:val="24"/>
          <w:szCs w:val="24"/>
        </w:rPr>
        <w:t>u</w:t>
      </w:r>
      <w:r w:rsidRPr="00CD485B">
        <w:rPr>
          <w:rFonts w:ascii="Times New Roman" w:hAnsi="Times New Roman" w:cs="Times New Roman"/>
          <w:sz w:val="24"/>
          <w:szCs w:val="24"/>
        </w:rPr>
        <w:t xml:space="preserve"> (no plkst.9.00 - plkst.11.00) </w:t>
      </w:r>
      <w:r w:rsidR="0033384F" w:rsidRPr="00CD485B">
        <w:rPr>
          <w:rFonts w:ascii="Times New Roman" w:hAnsi="Times New Roman" w:cs="Times New Roman"/>
          <w:sz w:val="24"/>
          <w:szCs w:val="24"/>
        </w:rPr>
        <w:t>-</w:t>
      </w:r>
      <w:r w:rsidRPr="00CD485B">
        <w:rPr>
          <w:rFonts w:ascii="Times New Roman" w:hAnsi="Times New Roman" w:cs="Times New Roman"/>
          <w:sz w:val="24"/>
          <w:szCs w:val="24"/>
        </w:rPr>
        <w:t xml:space="preserve"> konditorejas izstrādājumus, aukstās uzkodas, salātus, no kuriem vismaz vieni ir veģetārie salāti. Brokastu piedāvājumā esošajiem siltajiem ēdieniem jābūt pagatavotiem ēdiena pasniegšanas dienā.</w:t>
      </w:r>
    </w:p>
    <w:p w14:paraId="0EA440FE" w14:textId="33B10159" w:rsidR="005F04FF" w:rsidRPr="00CD485B" w:rsidRDefault="005F04FF"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Pusdienu piedāvājum</w:t>
      </w:r>
      <w:r w:rsidR="0033384F" w:rsidRPr="00CD485B">
        <w:rPr>
          <w:rFonts w:ascii="Times New Roman" w:hAnsi="Times New Roman" w:cs="Times New Roman"/>
          <w:sz w:val="24"/>
          <w:szCs w:val="24"/>
        </w:rPr>
        <w:t>u</w:t>
      </w:r>
      <w:r w:rsidRPr="00CD485B">
        <w:rPr>
          <w:rFonts w:ascii="Times New Roman" w:hAnsi="Times New Roman" w:cs="Times New Roman"/>
          <w:sz w:val="24"/>
          <w:szCs w:val="24"/>
        </w:rPr>
        <w:t xml:space="preserve"> (no plkst.11.00 līdz plkst.14.30) </w:t>
      </w:r>
      <w:r w:rsidR="0033384F" w:rsidRPr="00CD485B">
        <w:rPr>
          <w:rFonts w:ascii="Times New Roman" w:hAnsi="Times New Roman" w:cs="Times New Roman"/>
          <w:sz w:val="24"/>
          <w:szCs w:val="24"/>
        </w:rPr>
        <w:t>-</w:t>
      </w:r>
      <w:r w:rsidRPr="00CD485B">
        <w:rPr>
          <w:rFonts w:ascii="Times New Roman" w:hAnsi="Times New Roman" w:cs="Times New Roman"/>
          <w:sz w:val="24"/>
          <w:szCs w:val="24"/>
        </w:rPr>
        <w:t xml:space="preserve"> vismaz 2 (divu) veidu siltās zupas (vasaras sezonā viena no zupām var būt aukstā), vismaz </w:t>
      </w:r>
      <w:r w:rsidR="00303DBA" w:rsidRPr="00CD485B">
        <w:rPr>
          <w:rFonts w:ascii="Times New Roman" w:hAnsi="Times New Roman" w:cs="Times New Roman"/>
          <w:sz w:val="24"/>
          <w:szCs w:val="24"/>
        </w:rPr>
        <w:t>2</w:t>
      </w:r>
      <w:r w:rsidRPr="00CD485B">
        <w:rPr>
          <w:rFonts w:ascii="Times New Roman" w:hAnsi="Times New Roman" w:cs="Times New Roman"/>
          <w:sz w:val="24"/>
          <w:szCs w:val="24"/>
        </w:rPr>
        <w:t xml:space="preserve"> (</w:t>
      </w:r>
      <w:r w:rsidR="00303DBA" w:rsidRPr="00CD485B">
        <w:rPr>
          <w:rFonts w:ascii="Times New Roman" w:hAnsi="Times New Roman" w:cs="Times New Roman"/>
          <w:sz w:val="24"/>
          <w:szCs w:val="24"/>
        </w:rPr>
        <w:t>divu</w:t>
      </w:r>
      <w:r w:rsidRPr="00CD485B">
        <w:rPr>
          <w:rFonts w:ascii="Times New Roman" w:hAnsi="Times New Roman" w:cs="Times New Roman"/>
          <w:sz w:val="24"/>
          <w:szCs w:val="24"/>
        </w:rPr>
        <w:t xml:space="preserve">) veidu siltos pamatēdienus un ēdiena piedevas, no kuriem viens pamatēdiens ir veģetārs, kā arī vismaz </w:t>
      </w:r>
      <w:r w:rsidR="00303DBA" w:rsidRPr="00CD485B">
        <w:rPr>
          <w:rFonts w:ascii="Times New Roman" w:hAnsi="Times New Roman" w:cs="Times New Roman"/>
          <w:sz w:val="24"/>
          <w:szCs w:val="24"/>
        </w:rPr>
        <w:t>viena veida</w:t>
      </w:r>
      <w:r w:rsidRPr="00CD485B">
        <w:rPr>
          <w:rFonts w:ascii="Times New Roman" w:hAnsi="Times New Roman" w:cs="Times New Roman"/>
          <w:sz w:val="24"/>
          <w:szCs w:val="24"/>
        </w:rPr>
        <w:t xml:space="preserve"> saldo ēdienu, un vismaz </w:t>
      </w:r>
      <w:r w:rsidR="00303DBA" w:rsidRPr="00CD485B">
        <w:rPr>
          <w:rFonts w:ascii="Times New Roman" w:hAnsi="Times New Roman" w:cs="Times New Roman"/>
          <w:sz w:val="24"/>
          <w:szCs w:val="24"/>
        </w:rPr>
        <w:t xml:space="preserve">divu </w:t>
      </w:r>
      <w:r w:rsidRPr="00CD485B">
        <w:rPr>
          <w:rFonts w:ascii="Times New Roman" w:hAnsi="Times New Roman" w:cs="Times New Roman"/>
          <w:sz w:val="24"/>
          <w:szCs w:val="24"/>
        </w:rPr>
        <w:t>veidu salātus, no kuriem vismaz vieni salāti ir veģetāri. V</w:t>
      </w:r>
      <w:r w:rsidR="00303DBA" w:rsidRPr="00CD485B">
        <w:rPr>
          <w:rFonts w:ascii="Times New Roman" w:hAnsi="Times New Roman" w:cs="Times New Roman"/>
          <w:sz w:val="24"/>
          <w:szCs w:val="24"/>
        </w:rPr>
        <w:t>ēlams, lai v</w:t>
      </w:r>
      <w:r w:rsidRPr="00CD485B">
        <w:rPr>
          <w:rFonts w:ascii="Times New Roman" w:hAnsi="Times New Roman" w:cs="Times New Roman"/>
          <w:sz w:val="24"/>
          <w:szCs w:val="24"/>
        </w:rPr>
        <w:t xml:space="preserve">ismaz vienu reizi nedēļā pusdienu piedāvājumā ir </w:t>
      </w:r>
      <w:r w:rsidR="00303DBA" w:rsidRPr="00CD485B">
        <w:rPr>
          <w:rFonts w:ascii="Times New Roman" w:hAnsi="Times New Roman" w:cs="Times New Roman"/>
          <w:sz w:val="24"/>
          <w:szCs w:val="24"/>
        </w:rPr>
        <w:t>siltais</w:t>
      </w:r>
      <w:r w:rsidRPr="00CD485B">
        <w:rPr>
          <w:rFonts w:ascii="Times New Roman" w:hAnsi="Times New Roman" w:cs="Times New Roman"/>
          <w:sz w:val="24"/>
          <w:szCs w:val="24"/>
        </w:rPr>
        <w:t xml:space="preserve"> zivs pamatēdien</w:t>
      </w:r>
      <w:r w:rsidR="00303DBA" w:rsidRPr="00CD485B">
        <w:rPr>
          <w:rFonts w:ascii="Times New Roman" w:hAnsi="Times New Roman" w:cs="Times New Roman"/>
          <w:sz w:val="24"/>
          <w:szCs w:val="24"/>
        </w:rPr>
        <w:t>s</w:t>
      </w:r>
      <w:r w:rsidRPr="00CD485B">
        <w:rPr>
          <w:rFonts w:ascii="Times New Roman" w:hAnsi="Times New Roman" w:cs="Times New Roman"/>
          <w:sz w:val="24"/>
          <w:szCs w:val="24"/>
        </w:rPr>
        <w:t xml:space="preserve">. </w:t>
      </w:r>
      <w:r w:rsidR="0033384F" w:rsidRPr="00CD485B">
        <w:rPr>
          <w:rFonts w:ascii="Times New Roman" w:hAnsi="Times New Roman" w:cs="Times New Roman"/>
          <w:sz w:val="24"/>
          <w:szCs w:val="24"/>
        </w:rPr>
        <w:t xml:space="preserve">2 (divu) veidu saldie ēdieni, dzēriens. </w:t>
      </w:r>
      <w:r w:rsidRPr="00CD485B">
        <w:rPr>
          <w:rFonts w:ascii="Times New Roman" w:hAnsi="Times New Roman" w:cs="Times New Roman"/>
          <w:sz w:val="24"/>
          <w:szCs w:val="24"/>
        </w:rPr>
        <w:t>Pusdienu piedāvājumā esošajam siltajam ēdienam jābūt pagatavotam pasniegšanas dienā.</w:t>
      </w:r>
      <w:r w:rsidR="00AE35E8" w:rsidRPr="00CD485B">
        <w:rPr>
          <w:rFonts w:ascii="Times New Roman" w:hAnsi="Times New Roman" w:cs="Times New Roman"/>
          <w:sz w:val="24"/>
          <w:szCs w:val="24"/>
        </w:rPr>
        <w:t xml:space="preserve"> Pusdienu piedāvājuma</w:t>
      </w:r>
      <w:r w:rsidR="0033384F" w:rsidRPr="00CD485B">
        <w:rPr>
          <w:rFonts w:ascii="Times New Roman" w:hAnsi="Times New Roman" w:cs="Times New Roman"/>
          <w:sz w:val="24"/>
          <w:szCs w:val="24"/>
        </w:rPr>
        <w:t xml:space="preserve"> (pamatēdiens un zupa vai saldais ēdiens)</w:t>
      </w:r>
      <w:r w:rsidR="00AE35E8" w:rsidRPr="00CD485B">
        <w:rPr>
          <w:rFonts w:ascii="Times New Roman" w:hAnsi="Times New Roman" w:cs="Times New Roman"/>
          <w:sz w:val="24"/>
          <w:szCs w:val="24"/>
        </w:rPr>
        <w:t xml:space="preserve"> cena nedrīkst pārsniegt 3,</w:t>
      </w:r>
      <w:r w:rsidR="008159D8" w:rsidRPr="00CD485B">
        <w:rPr>
          <w:rFonts w:ascii="Times New Roman" w:hAnsi="Times New Roman" w:cs="Times New Roman"/>
          <w:sz w:val="24"/>
          <w:szCs w:val="24"/>
        </w:rPr>
        <w:t>5</w:t>
      </w:r>
      <w:r w:rsidR="00AE35E8" w:rsidRPr="00CD485B">
        <w:rPr>
          <w:rFonts w:ascii="Times New Roman" w:hAnsi="Times New Roman" w:cs="Times New Roman"/>
          <w:sz w:val="24"/>
          <w:szCs w:val="24"/>
        </w:rPr>
        <w:t>0 EUR</w:t>
      </w:r>
      <w:r w:rsidR="00C54B95" w:rsidRPr="00CD485B">
        <w:rPr>
          <w:rFonts w:ascii="Times New Roman" w:hAnsi="Times New Roman" w:cs="Times New Roman"/>
          <w:sz w:val="24"/>
          <w:szCs w:val="24"/>
        </w:rPr>
        <w:t xml:space="preserve"> </w:t>
      </w:r>
      <w:r w:rsidR="006C7385" w:rsidRPr="00CD485B">
        <w:rPr>
          <w:rFonts w:ascii="Times New Roman" w:hAnsi="Times New Roman" w:cs="Times New Roman"/>
          <w:sz w:val="24"/>
          <w:szCs w:val="24"/>
        </w:rPr>
        <w:t xml:space="preserve">(trīs </w:t>
      </w:r>
      <w:r w:rsidR="006C7385" w:rsidRPr="00CD485B">
        <w:rPr>
          <w:rFonts w:ascii="Times New Roman" w:hAnsi="Times New Roman" w:cs="Times New Roman"/>
          <w:i/>
          <w:iCs/>
          <w:sz w:val="24"/>
          <w:szCs w:val="24"/>
        </w:rPr>
        <w:t>eiro</w:t>
      </w:r>
      <w:r w:rsidR="006C7385" w:rsidRPr="00CD485B">
        <w:rPr>
          <w:rFonts w:ascii="Times New Roman" w:hAnsi="Times New Roman" w:cs="Times New Roman"/>
          <w:sz w:val="24"/>
          <w:szCs w:val="24"/>
        </w:rPr>
        <w:t xml:space="preserve"> 50</w:t>
      </w:r>
      <w:r w:rsidR="00BE7766" w:rsidRPr="00CD485B">
        <w:rPr>
          <w:rFonts w:ascii="Times New Roman" w:hAnsi="Times New Roman" w:cs="Times New Roman"/>
          <w:sz w:val="24"/>
          <w:szCs w:val="24"/>
        </w:rPr>
        <w:t xml:space="preserve"> </w:t>
      </w:r>
      <w:r w:rsidR="006C7385" w:rsidRPr="00CD485B">
        <w:rPr>
          <w:rFonts w:ascii="Times New Roman" w:hAnsi="Times New Roman" w:cs="Times New Roman"/>
          <w:sz w:val="24"/>
          <w:szCs w:val="24"/>
        </w:rPr>
        <w:t xml:space="preserve">centi) </w:t>
      </w:r>
      <w:r w:rsidR="00C54B95" w:rsidRPr="00CD485B">
        <w:rPr>
          <w:rFonts w:ascii="Times New Roman" w:hAnsi="Times New Roman" w:cs="Times New Roman"/>
          <w:sz w:val="24"/>
          <w:szCs w:val="24"/>
        </w:rPr>
        <w:t xml:space="preserve">ar </w:t>
      </w:r>
      <w:r w:rsidR="006C7385" w:rsidRPr="00CD485B">
        <w:rPr>
          <w:rFonts w:ascii="Times New Roman" w:hAnsi="Times New Roman" w:cs="Times New Roman"/>
          <w:sz w:val="24"/>
          <w:szCs w:val="24"/>
        </w:rPr>
        <w:t>pievienotās vērtības nodokli (P</w:t>
      </w:r>
      <w:r w:rsidR="00C54B95" w:rsidRPr="00CD485B">
        <w:rPr>
          <w:rFonts w:ascii="Times New Roman" w:hAnsi="Times New Roman" w:cs="Times New Roman"/>
          <w:sz w:val="24"/>
          <w:szCs w:val="24"/>
        </w:rPr>
        <w:t>VN</w:t>
      </w:r>
      <w:r w:rsidR="006C7385" w:rsidRPr="00CD485B">
        <w:rPr>
          <w:rFonts w:ascii="Times New Roman" w:hAnsi="Times New Roman" w:cs="Times New Roman"/>
          <w:sz w:val="24"/>
          <w:szCs w:val="24"/>
        </w:rPr>
        <w:t>)</w:t>
      </w:r>
      <w:r w:rsidR="00AE35E8" w:rsidRPr="00CD485B">
        <w:rPr>
          <w:rFonts w:ascii="Times New Roman" w:hAnsi="Times New Roman" w:cs="Times New Roman"/>
          <w:sz w:val="24"/>
          <w:szCs w:val="24"/>
        </w:rPr>
        <w:t xml:space="preserve">. </w:t>
      </w:r>
    </w:p>
    <w:p w14:paraId="475DC8C1" w14:textId="6DF08171" w:rsidR="003149A9" w:rsidRPr="00CD485B" w:rsidRDefault="00AE35E8"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lastRenderedPageBreak/>
        <w:t>Pusdienu piedāvājuma cenu Puses var pārskatīt Līguma izpildes laikā, reizi gadā, ja Centrālās statistikas pārvaldes sniegtais patēriņa cenu indekss attiecībā pret Līguma noslēgšanas dienu, vai pēdējo pusdienu piedāvājuma cenas izmaiņu dienu pārsniedz 10 %. Pusdienu piedāvājuma cenu nosaka atbilstoši Centrālās statistikas pārvaldes sniegtajiem patēriņa cenu indeksiem.</w:t>
      </w:r>
    </w:p>
    <w:p w14:paraId="73E32998" w14:textId="03EEE72B" w:rsidR="003149A9" w:rsidRPr="00CD485B" w:rsidRDefault="0033384F"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Nomas p</w:t>
      </w:r>
      <w:r w:rsidR="003149A9" w:rsidRPr="00CD485B">
        <w:rPr>
          <w:rFonts w:ascii="Times New Roman" w:hAnsi="Times New Roman" w:cs="Times New Roman"/>
          <w:sz w:val="24"/>
          <w:szCs w:val="24"/>
        </w:rPr>
        <w:t xml:space="preserve">retendents </w:t>
      </w:r>
      <w:r w:rsidR="00327C5E" w:rsidRPr="00CD485B">
        <w:rPr>
          <w:rFonts w:ascii="Times New Roman" w:hAnsi="Times New Roman" w:cs="Times New Roman"/>
          <w:sz w:val="24"/>
          <w:szCs w:val="24"/>
        </w:rPr>
        <w:t xml:space="preserve">izmanto telpas, tajās </w:t>
      </w:r>
      <w:r w:rsidR="003149A9" w:rsidRPr="00CD485B">
        <w:rPr>
          <w:rFonts w:ascii="Times New Roman" w:hAnsi="Times New Roman" w:cs="Times New Roman"/>
          <w:sz w:val="24"/>
          <w:szCs w:val="24"/>
        </w:rPr>
        <w:t>sniedz</w:t>
      </w:r>
      <w:r w:rsidR="00327C5E" w:rsidRPr="00CD485B">
        <w:rPr>
          <w:rFonts w:ascii="Times New Roman" w:hAnsi="Times New Roman" w:cs="Times New Roman"/>
          <w:sz w:val="24"/>
          <w:szCs w:val="24"/>
        </w:rPr>
        <w:t>ot</w:t>
      </w:r>
      <w:r w:rsidR="003149A9" w:rsidRPr="00CD485B">
        <w:rPr>
          <w:rFonts w:ascii="Times New Roman" w:hAnsi="Times New Roman" w:cs="Times New Roman"/>
          <w:sz w:val="24"/>
          <w:szCs w:val="24"/>
        </w:rPr>
        <w:t xml:space="preserve"> ēdināšanas pakalpojumu</w:t>
      </w:r>
      <w:r w:rsidR="00327C5E" w:rsidRPr="00CD485B">
        <w:rPr>
          <w:rFonts w:ascii="Times New Roman" w:hAnsi="Times New Roman" w:cs="Times New Roman"/>
          <w:sz w:val="24"/>
          <w:szCs w:val="24"/>
        </w:rPr>
        <w:t>,</w:t>
      </w:r>
      <w:r w:rsidR="003149A9" w:rsidRPr="00CD485B">
        <w:rPr>
          <w:rFonts w:ascii="Times New Roman" w:hAnsi="Times New Roman" w:cs="Times New Roman"/>
          <w:sz w:val="24"/>
          <w:szCs w:val="24"/>
        </w:rPr>
        <w:t xml:space="preserve"> saskaņā ar šādiem normatīvajiem aktiem: </w:t>
      </w:r>
    </w:p>
    <w:p w14:paraId="07A368A7" w14:textId="3133AE4D" w:rsidR="00327C5E" w:rsidRPr="00CD485B" w:rsidRDefault="003149A9" w:rsidP="00894384">
      <w:pPr>
        <w:pStyle w:val="ListParagraph"/>
        <w:numPr>
          <w:ilvl w:val="2"/>
          <w:numId w:val="2"/>
        </w:numPr>
        <w:spacing w:after="0" w:line="240" w:lineRule="auto"/>
        <w:rPr>
          <w:rFonts w:ascii="Times New Roman" w:hAnsi="Times New Roman" w:cs="Times New Roman"/>
          <w:sz w:val="24"/>
          <w:szCs w:val="24"/>
        </w:rPr>
      </w:pPr>
      <w:r w:rsidRPr="00CD485B">
        <w:rPr>
          <w:rFonts w:ascii="Times New Roman" w:hAnsi="Times New Roman" w:cs="Times New Roman"/>
          <w:sz w:val="24"/>
          <w:szCs w:val="24"/>
        </w:rPr>
        <w:t>Pārtikas ap</w:t>
      </w:r>
      <w:r w:rsidR="00327C5E" w:rsidRPr="00CD485B">
        <w:rPr>
          <w:rFonts w:ascii="Times New Roman" w:hAnsi="Times New Roman" w:cs="Times New Roman"/>
          <w:sz w:val="24"/>
          <w:szCs w:val="24"/>
        </w:rPr>
        <w:t>r</w:t>
      </w:r>
      <w:r w:rsidRPr="00CD485B">
        <w:rPr>
          <w:rFonts w:ascii="Times New Roman" w:hAnsi="Times New Roman" w:cs="Times New Roman"/>
          <w:sz w:val="24"/>
          <w:szCs w:val="24"/>
        </w:rPr>
        <w:t xml:space="preserve">ites uzraudzības likums; </w:t>
      </w:r>
      <w:r w:rsidR="00327C5E" w:rsidRPr="00CD485B">
        <w:rPr>
          <w:rFonts w:ascii="Times New Roman" w:hAnsi="Times New Roman" w:cs="Times New Roman"/>
          <w:sz w:val="24"/>
          <w:szCs w:val="24"/>
        </w:rPr>
        <w:t xml:space="preserve"> </w:t>
      </w:r>
    </w:p>
    <w:p w14:paraId="2FDBE58A" w14:textId="26B29DA3" w:rsidR="00327C5E" w:rsidRPr="00CD485B" w:rsidRDefault="003149A9" w:rsidP="00894384">
      <w:pPr>
        <w:pStyle w:val="ListParagraph"/>
        <w:numPr>
          <w:ilvl w:val="2"/>
          <w:numId w:val="2"/>
        </w:numPr>
        <w:spacing w:after="0" w:line="240" w:lineRule="auto"/>
        <w:rPr>
          <w:rFonts w:ascii="Times New Roman" w:hAnsi="Times New Roman" w:cs="Times New Roman"/>
          <w:sz w:val="24"/>
          <w:szCs w:val="24"/>
        </w:rPr>
      </w:pPr>
      <w:r w:rsidRPr="00CD485B">
        <w:rPr>
          <w:rFonts w:ascii="Times New Roman" w:hAnsi="Times New Roman" w:cs="Times New Roman"/>
          <w:sz w:val="24"/>
          <w:szCs w:val="24"/>
        </w:rPr>
        <w:t>Bērnu tiesību aizsardzības likums;</w:t>
      </w:r>
    </w:p>
    <w:p w14:paraId="7D372F95" w14:textId="2D562BA4" w:rsidR="00327C5E" w:rsidRPr="00CD485B" w:rsidRDefault="003149A9" w:rsidP="00DF04A0">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Ministru kabineta 12.08.2014. noteikumi Nr.461 „Prasības pārtikas kvalitātes shēmām, to ieviešanas, darbības, uzraudzības un kontroles kārtība”;</w:t>
      </w:r>
    </w:p>
    <w:p w14:paraId="29AA2EA4" w14:textId="5DD4F99C" w:rsidR="00327C5E" w:rsidRPr="00CD485B" w:rsidRDefault="003149A9" w:rsidP="00DF04A0">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Ministru kabineta 29.09.2015. noteikumi Nr.545 „Pārtikas apritē nodarbināto personu apmācības kārtība pārtikas higiēnas jomā”;</w:t>
      </w:r>
    </w:p>
    <w:p w14:paraId="2D8CCC81" w14:textId="0318797F" w:rsidR="003149A9" w:rsidRPr="00CD485B" w:rsidRDefault="003149A9" w:rsidP="00894384">
      <w:pPr>
        <w:pStyle w:val="ListParagraph"/>
        <w:numPr>
          <w:ilvl w:val="2"/>
          <w:numId w:val="2"/>
        </w:numPr>
        <w:spacing w:after="0" w:line="240" w:lineRule="auto"/>
        <w:rPr>
          <w:rFonts w:ascii="Times New Roman" w:hAnsi="Times New Roman" w:cs="Times New Roman"/>
          <w:sz w:val="24"/>
          <w:szCs w:val="24"/>
        </w:rPr>
      </w:pPr>
      <w:r w:rsidRPr="00CD485B">
        <w:rPr>
          <w:rFonts w:ascii="Times New Roman" w:hAnsi="Times New Roman" w:cs="Times New Roman"/>
          <w:sz w:val="24"/>
          <w:szCs w:val="24"/>
        </w:rPr>
        <w:t>citi normatīvie akti</w:t>
      </w:r>
      <w:r w:rsidR="00A73747" w:rsidRPr="00CD485B">
        <w:rPr>
          <w:rFonts w:ascii="Times New Roman" w:hAnsi="Times New Roman" w:cs="Times New Roman"/>
          <w:sz w:val="24"/>
          <w:szCs w:val="24"/>
        </w:rPr>
        <w:t>.</w:t>
      </w:r>
    </w:p>
    <w:p w14:paraId="0D8E3C9F" w14:textId="027CB7BE" w:rsidR="003149A9" w:rsidRPr="00CD485B" w:rsidRDefault="003149A9"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Papildus normatīvajos aktos norādītajiem </w:t>
      </w:r>
      <w:r w:rsidR="0033384F" w:rsidRPr="00CD485B">
        <w:rPr>
          <w:rFonts w:ascii="Times New Roman" w:hAnsi="Times New Roman" w:cs="Times New Roman"/>
          <w:sz w:val="24"/>
          <w:szCs w:val="24"/>
        </w:rPr>
        <w:t>Nomas pretendents</w:t>
      </w:r>
      <w:r w:rsidRPr="00CD485B">
        <w:rPr>
          <w:rFonts w:ascii="Times New Roman" w:hAnsi="Times New Roman" w:cs="Times New Roman"/>
          <w:sz w:val="24"/>
          <w:szCs w:val="24"/>
        </w:rPr>
        <w:t xml:space="preserve"> ievēro vēl šādus ēdienu gatavošanas nosacījumus: </w:t>
      </w:r>
    </w:p>
    <w:p w14:paraId="24B84561" w14:textId="77777777" w:rsidR="003149A9" w:rsidRPr="00CD485B" w:rsidRDefault="003149A9" w:rsidP="00894384">
      <w:pPr>
        <w:pStyle w:val="ListParagraph"/>
        <w:numPr>
          <w:ilvl w:val="0"/>
          <w:numId w:val="9"/>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ēdienkartēs norādīto ēdienu gatavošanā dod priekšroku svaigiem un sezonāliem pārtikas produktiem, ņemot vērā augļu un dārzeņu pieejamību tirgū atbilstoši Zemkopības ministrijas izstrādātajam vietējo augļu un dārzeņu pieejamības kalendāram, kas publicēts Iepirkumu uzraudzības biroja mājaslapā internetā; </w:t>
      </w:r>
    </w:p>
    <w:p w14:paraId="30EA94B7" w14:textId="1D52450F" w:rsidR="003149A9" w:rsidRPr="00CD485B" w:rsidRDefault="003149A9" w:rsidP="00894384">
      <w:pPr>
        <w:pStyle w:val="ListParagraph"/>
        <w:numPr>
          <w:ilvl w:val="0"/>
          <w:numId w:val="9"/>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ēdienu gatavošanai un garšas uzlabošanai izmanto veselīgas garšvielas un garšaugus, kā arī dārzeņus (piemēram, puravus, ķiplokus, sīpolus, selerijas, mārrutkus, pētersīļus, dilles) un augļus (piemēram, citrusaugļus);</w:t>
      </w:r>
    </w:p>
    <w:p w14:paraId="2A98334C" w14:textId="15DD2F85" w:rsidR="003149A9" w:rsidRPr="00CD485B" w:rsidRDefault="003149A9" w:rsidP="00894384">
      <w:pPr>
        <w:pStyle w:val="ListParagraph"/>
        <w:numPr>
          <w:ilvl w:val="1"/>
          <w:numId w:val="2"/>
        </w:numPr>
        <w:spacing w:after="0" w:line="240" w:lineRule="auto"/>
        <w:ind w:left="0" w:firstLine="0"/>
        <w:jc w:val="both"/>
        <w:rPr>
          <w:rFonts w:ascii="Times New Roman" w:hAnsi="Times New Roman" w:cs="Times New Roman"/>
          <w:sz w:val="24"/>
          <w:szCs w:val="24"/>
        </w:rPr>
      </w:pPr>
      <w:r w:rsidRPr="00CD485B">
        <w:rPr>
          <w:rFonts w:ascii="Times New Roman" w:hAnsi="Times New Roman" w:cs="Times New Roman"/>
          <w:sz w:val="24"/>
          <w:szCs w:val="24"/>
        </w:rPr>
        <w:t xml:space="preserve">Nomas objektam jānodrošina radio fona mūzikas pārraide, </w:t>
      </w:r>
      <w:r w:rsidR="00327C5E" w:rsidRPr="00CD485B">
        <w:rPr>
          <w:rFonts w:ascii="Times New Roman" w:hAnsi="Times New Roman" w:cs="Times New Roman"/>
          <w:sz w:val="24"/>
          <w:szCs w:val="24"/>
        </w:rPr>
        <w:t xml:space="preserve">Iznomātāja </w:t>
      </w:r>
      <w:r w:rsidRPr="00CD485B">
        <w:rPr>
          <w:rFonts w:ascii="Times New Roman" w:hAnsi="Times New Roman" w:cs="Times New Roman"/>
          <w:sz w:val="24"/>
          <w:szCs w:val="24"/>
        </w:rPr>
        <w:t>izbūvētās atskaņošanas sistēmās, visu darba laiku.</w:t>
      </w:r>
      <w:r w:rsidR="00327C5E" w:rsidRPr="00CD485B">
        <w:rPr>
          <w:rFonts w:ascii="Times New Roman" w:hAnsi="Times New Roman" w:cs="Times New Roman"/>
          <w:sz w:val="24"/>
          <w:szCs w:val="24"/>
        </w:rPr>
        <w:t xml:space="preserve"> Nomnieks atbild par atļaujas saņemšanu no autoru biedrības AKKA/LAA, kā arī noslēdz līgumu ar </w:t>
      </w:r>
      <w:r w:rsidR="00DF04A0" w:rsidRPr="00CD485B">
        <w:rPr>
          <w:rFonts w:ascii="Times New Roman" w:hAnsi="Times New Roman" w:cs="Times New Roman"/>
          <w:sz w:val="24"/>
          <w:szCs w:val="24"/>
        </w:rPr>
        <w:t>Latvijas Izpildītāju un producentu apvienību (</w:t>
      </w:r>
      <w:proofErr w:type="spellStart"/>
      <w:r w:rsidR="00DF04A0" w:rsidRPr="00CD485B">
        <w:rPr>
          <w:rFonts w:ascii="Times New Roman" w:hAnsi="Times New Roman" w:cs="Times New Roman"/>
          <w:sz w:val="24"/>
          <w:szCs w:val="24"/>
        </w:rPr>
        <w:t>LaIPA</w:t>
      </w:r>
      <w:proofErr w:type="spellEnd"/>
      <w:r w:rsidR="00DF04A0" w:rsidRPr="00CD485B">
        <w:rPr>
          <w:rFonts w:ascii="Times New Roman" w:hAnsi="Times New Roman" w:cs="Times New Roman"/>
          <w:sz w:val="24"/>
          <w:szCs w:val="24"/>
        </w:rPr>
        <w:t>)</w:t>
      </w:r>
      <w:r w:rsidR="00327C5E" w:rsidRPr="00CD485B">
        <w:rPr>
          <w:rFonts w:ascii="Times New Roman" w:hAnsi="Times New Roman" w:cs="Times New Roman"/>
          <w:sz w:val="24"/>
          <w:szCs w:val="24"/>
        </w:rPr>
        <w:t xml:space="preserve"> par saviem līdzekļiem.</w:t>
      </w:r>
    </w:p>
    <w:p w14:paraId="578802D2" w14:textId="00B8A504" w:rsidR="00803BA3" w:rsidRPr="00CD485B" w:rsidRDefault="00803BA3" w:rsidP="00894384">
      <w:pPr>
        <w:pStyle w:val="ListParagraph"/>
        <w:numPr>
          <w:ilvl w:val="1"/>
          <w:numId w:val="2"/>
        </w:numPr>
        <w:spacing w:after="0" w:line="240" w:lineRule="auto"/>
        <w:ind w:left="0" w:firstLine="0"/>
        <w:jc w:val="both"/>
        <w:rPr>
          <w:rFonts w:ascii="Times New Roman" w:hAnsi="Times New Roman" w:cs="Times New Roman"/>
          <w:sz w:val="24"/>
          <w:szCs w:val="24"/>
        </w:rPr>
      </w:pPr>
      <w:r w:rsidRPr="00CD485B">
        <w:rPr>
          <w:rFonts w:ascii="Times New Roman" w:hAnsi="Times New Roman" w:cs="Times New Roman"/>
          <w:sz w:val="24"/>
          <w:szCs w:val="24"/>
        </w:rPr>
        <w:t xml:space="preserve">Nomas objektam paredzēta ir pārbūve no </w:t>
      </w:r>
      <w:r w:rsidR="00327C5E" w:rsidRPr="00CD485B">
        <w:rPr>
          <w:rFonts w:ascii="Times New Roman" w:hAnsi="Times New Roman" w:cs="Times New Roman"/>
          <w:sz w:val="24"/>
          <w:szCs w:val="24"/>
        </w:rPr>
        <w:t xml:space="preserve">Iznomātāja </w:t>
      </w:r>
      <w:r w:rsidRPr="00CD485B">
        <w:rPr>
          <w:rFonts w:ascii="Times New Roman" w:hAnsi="Times New Roman" w:cs="Times New Roman"/>
          <w:sz w:val="24"/>
          <w:szCs w:val="24"/>
        </w:rPr>
        <w:t xml:space="preserve">puses, ar esošo telpu pielāgošanu </w:t>
      </w:r>
      <w:r w:rsidR="00327C5E" w:rsidRPr="00CD485B">
        <w:rPr>
          <w:rFonts w:ascii="Times New Roman" w:hAnsi="Times New Roman" w:cs="Times New Roman"/>
          <w:sz w:val="24"/>
          <w:szCs w:val="24"/>
        </w:rPr>
        <w:t xml:space="preserve">ēdināšanas pakalpojuma </w:t>
      </w:r>
      <w:r w:rsidRPr="00CD485B">
        <w:rPr>
          <w:rFonts w:ascii="Times New Roman" w:hAnsi="Times New Roman" w:cs="Times New Roman"/>
          <w:sz w:val="24"/>
          <w:szCs w:val="24"/>
        </w:rPr>
        <w:t>funkcijām un telpu pārbūves realizāciju 2025. gada noslēdzošā ceturksnī. Celtniecības un pārbūves darb</w:t>
      </w:r>
      <w:r w:rsidR="00327C5E" w:rsidRPr="00CD485B">
        <w:rPr>
          <w:rFonts w:ascii="Times New Roman" w:hAnsi="Times New Roman" w:cs="Times New Roman"/>
          <w:sz w:val="24"/>
          <w:szCs w:val="24"/>
        </w:rPr>
        <w:t>us veiks Iznomātājs par saviem līdzekļiem un Nomniekam tiks nodotas Telpas</w:t>
      </w:r>
      <w:r w:rsidRPr="00CD485B">
        <w:rPr>
          <w:rFonts w:ascii="Times New Roman" w:hAnsi="Times New Roman" w:cs="Times New Roman"/>
          <w:sz w:val="24"/>
          <w:szCs w:val="24"/>
        </w:rPr>
        <w:t xml:space="preserve"> </w:t>
      </w:r>
      <w:r w:rsidR="00327C5E" w:rsidRPr="00CD485B">
        <w:rPr>
          <w:rFonts w:ascii="Times New Roman" w:hAnsi="Times New Roman" w:cs="Times New Roman"/>
          <w:sz w:val="24"/>
          <w:szCs w:val="24"/>
        </w:rPr>
        <w:t>ar</w:t>
      </w:r>
      <w:r w:rsidRPr="00CD485B">
        <w:rPr>
          <w:rFonts w:ascii="Times New Roman" w:hAnsi="Times New Roman" w:cs="Times New Roman"/>
          <w:sz w:val="24"/>
          <w:szCs w:val="24"/>
        </w:rPr>
        <w:t xml:space="preserve"> balt</w:t>
      </w:r>
      <w:r w:rsidR="00327C5E" w:rsidRPr="00CD485B">
        <w:rPr>
          <w:rFonts w:ascii="Times New Roman" w:hAnsi="Times New Roman" w:cs="Times New Roman"/>
          <w:sz w:val="24"/>
          <w:szCs w:val="24"/>
        </w:rPr>
        <w:t>o</w:t>
      </w:r>
      <w:r w:rsidRPr="00CD485B">
        <w:rPr>
          <w:rFonts w:ascii="Times New Roman" w:hAnsi="Times New Roman" w:cs="Times New Roman"/>
          <w:sz w:val="24"/>
          <w:szCs w:val="24"/>
        </w:rPr>
        <w:t xml:space="preserve"> apdari</w:t>
      </w:r>
      <w:r w:rsidR="00327C5E" w:rsidRPr="00CD485B">
        <w:rPr>
          <w:rFonts w:ascii="Times New Roman" w:hAnsi="Times New Roman" w:cs="Times New Roman"/>
          <w:sz w:val="24"/>
          <w:szCs w:val="24"/>
        </w:rPr>
        <w:t xml:space="preserve"> un</w:t>
      </w:r>
      <w:r w:rsidRPr="00CD485B">
        <w:rPr>
          <w:rFonts w:ascii="Times New Roman" w:hAnsi="Times New Roman" w:cs="Times New Roman"/>
          <w:sz w:val="24"/>
          <w:szCs w:val="24"/>
        </w:rPr>
        <w:t xml:space="preserve"> pielāgotiem tehniskiem </w:t>
      </w:r>
      <w:proofErr w:type="spellStart"/>
      <w:r w:rsidR="00F64E57" w:rsidRPr="00CD485B">
        <w:rPr>
          <w:rFonts w:ascii="Times New Roman" w:hAnsi="Times New Roman" w:cs="Times New Roman"/>
          <w:sz w:val="24"/>
          <w:szCs w:val="24"/>
        </w:rPr>
        <w:t>pievadiem</w:t>
      </w:r>
      <w:proofErr w:type="spellEnd"/>
      <w:r w:rsidR="00F64E57" w:rsidRPr="00CD485B">
        <w:rPr>
          <w:rFonts w:ascii="Times New Roman" w:hAnsi="Times New Roman" w:cs="Times New Roman"/>
          <w:sz w:val="24"/>
          <w:szCs w:val="24"/>
        </w:rPr>
        <w:t>.</w:t>
      </w:r>
      <w:r w:rsidR="0065624F" w:rsidRPr="00CD485B">
        <w:rPr>
          <w:rFonts w:ascii="Times New Roman" w:hAnsi="Times New Roman" w:cs="Times New Roman"/>
          <w:sz w:val="24"/>
          <w:szCs w:val="24"/>
        </w:rPr>
        <w:t xml:space="preserve"> Nomas pretendents nodrošina visu Telpu aprīkošanu par saviem līdzekļiem t.sk. aprīkojumu (iekārtas un inventāru), kā arī Telpu izmantošanas mērķa nodrošināšanai nepieciešamo Nomas pretendenta aprīkojumu, materiālus, u.c. Nolikumā un Līgumā noteiktos Telpu aprīkošanai nepieciešamos piederumus.</w:t>
      </w:r>
    </w:p>
    <w:p w14:paraId="6AB5F1C4" w14:textId="71DDDC10" w:rsidR="00CE61BF" w:rsidRPr="00CD485B" w:rsidRDefault="00CE61BF" w:rsidP="00894384">
      <w:pPr>
        <w:pStyle w:val="ListParagraph"/>
        <w:numPr>
          <w:ilvl w:val="1"/>
          <w:numId w:val="2"/>
        </w:numPr>
        <w:spacing w:after="0" w:line="240" w:lineRule="auto"/>
        <w:ind w:left="0" w:firstLine="0"/>
        <w:jc w:val="both"/>
        <w:rPr>
          <w:rFonts w:ascii="Times New Roman" w:hAnsi="Times New Roman" w:cs="Times New Roman"/>
          <w:sz w:val="24"/>
          <w:szCs w:val="24"/>
        </w:rPr>
      </w:pPr>
      <w:bookmarkStart w:id="9" w:name="_Hlk176895868"/>
      <w:r w:rsidRPr="00CD485B">
        <w:rPr>
          <w:rFonts w:ascii="Times New Roman" w:hAnsi="Times New Roman" w:cs="Times New Roman"/>
          <w:sz w:val="24"/>
          <w:szCs w:val="24"/>
        </w:rPr>
        <w:t xml:space="preserve">Nomas pretendentam, 30 </w:t>
      </w:r>
      <w:r w:rsidR="006C7385" w:rsidRPr="00CD485B">
        <w:rPr>
          <w:rFonts w:ascii="Times New Roman" w:hAnsi="Times New Roman" w:cs="Times New Roman"/>
          <w:sz w:val="24"/>
          <w:szCs w:val="24"/>
        </w:rPr>
        <w:t xml:space="preserve">(trīsdesmit) </w:t>
      </w:r>
      <w:r w:rsidRPr="00CD485B">
        <w:rPr>
          <w:rFonts w:ascii="Times New Roman" w:hAnsi="Times New Roman" w:cs="Times New Roman"/>
          <w:sz w:val="24"/>
          <w:szCs w:val="24"/>
        </w:rPr>
        <w:t>dienu laikā no lēmuma par izsoles uzvarētāja noteikšanu, jāspēj nodrošināt siltā ēdiena sagatavošana un ēdināšanas pakalpojumu tirdzniecība</w:t>
      </w:r>
      <w:r w:rsidR="004C38DB" w:rsidRPr="00CD485B">
        <w:rPr>
          <w:rFonts w:ascii="Times New Roman" w:hAnsi="Times New Roman" w:cs="Times New Roman"/>
          <w:sz w:val="24"/>
          <w:szCs w:val="24"/>
        </w:rPr>
        <w:t xml:space="preserve"> esošās telpās</w:t>
      </w:r>
      <w:r w:rsidRPr="00CD485B">
        <w:rPr>
          <w:rFonts w:ascii="Times New Roman" w:hAnsi="Times New Roman" w:cs="Times New Roman"/>
          <w:sz w:val="24"/>
          <w:szCs w:val="24"/>
        </w:rPr>
        <w:t>, Vienības gatv</w:t>
      </w:r>
      <w:r w:rsidR="004C38DB" w:rsidRPr="00CD485B">
        <w:rPr>
          <w:rFonts w:ascii="Times New Roman" w:hAnsi="Times New Roman" w:cs="Times New Roman"/>
          <w:sz w:val="24"/>
          <w:szCs w:val="24"/>
        </w:rPr>
        <w:t>ē</w:t>
      </w:r>
      <w:r w:rsidRPr="00CD485B">
        <w:rPr>
          <w:rFonts w:ascii="Times New Roman" w:hAnsi="Times New Roman" w:cs="Times New Roman"/>
          <w:sz w:val="24"/>
          <w:szCs w:val="24"/>
        </w:rPr>
        <w:t xml:space="preserve"> 45, Rīg</w:t>
      </w:r>
      <w:r w:rsidR="004C38DB" w:rsidRPr="00CD485B">
        <w:rPr>
          <w:rFonts w:ascii="Times New Roman" w:hAnsi="Times New Roman" w:cs="Times New Roman"/>
          <w:sz w:val="24"/>
          <w:szCs w:val="24"/>
        </w:rPr>
        <w:t>ā</w:t>
      </w:r>
      <w:r w:rsidRPr="00CD485B">
        <w:rPr>
          <w:rFonts w:ascii="Times New Roman" w:hAnsi="Times New Roman" w:cs="Times New Roman"/>
          <w:sz w:val="24"/>
          <w:szCs w:val="24"/>
        </w:rPr>
        <w:t xml:space="preserve">. Ēdināšanas pakalpojumu </w:t>
      </w:r>
      <w:r w:rsidR="004C38DB" w:rsidRPr="00CD485B">
        <w:rPr>
          <w:rFonts w:ascii="Times New Roman" w:hAnsi="Times New Roman" w:cs="Times New Roman"/>
          <w:sz w:val="24"/>
          <w:szCs w:val="24"/>
        </w:rPr>
        <w:t>tirdzniecība un siltā ēdiena sagatavošana esošās telpās Nomas pretendentam jānodrošina līdz Nomas objekta nodošanai ekspluatācijā un ēdināšanas pakalpojumu uzsākšanai jaunās t.i. pēc remonta izbūvētās telpās.</w:t>
      </w:r>
      <w:r w:rsidR="00303DBA" w:rsidRPr="00CD485B">
        <w:rPr>
          <w:rFonts w:ascii="Times New Roman" w:hAnsi="Times New Roman" w:cs="Times New Roman"/>
          <w:sz w:val="24"/>
          <w:szCs w:val="24"/>
        </w:rPr>
        <w:t xml:space="preserve"> Šajā periodā nomas maksa par telpām netiek piemērota, bet Nomniekam ir jāsedz maksa par komunālajiem pakalpojumiem – ūdens, kanalizācija, elektrība, apkure. Samaksa par komunālajiem pakalpojumiem tiek veikta atbilstoši skaitītāju rādījumiem vai, ja tādu nav, tiek aprēķināta proporcionāli izmantojamajai telpu platībai.</w:t>
      </w:r>
    </w:p>
    <w:bookmarkEnd w:id="9"/>
    <w:p w14:paraId="05803C5A" w14:textId="70EB222B" w:rsidR="00C47B6B" w:rsidRPr="00CD485B" w:rsidRDefault="00C47B6B" w:rsidP="0065624F">
      <w:pPr>
        <w:spacing w:after="0" w:line="240" w:lineRule="auto"/>
        <w:jc w:val="both"/>
        <w:rPr>
          <w:rFonts w:ascii="Times New Roman" w:hAnsi="Times New Roman" w:cs="Times New Roman"/>
          <w:sz w:val="24"/>
          <w:szCs w:val="24"/>
        </w:rPr>
      </w:pPr>
    </w:p>
    <w:p w14:paraId="4D811222" w14:textId="77777777" w:rsidR="00437400" w:rsidRPr="00CD485B" w:rsidRDefault="00437400" w:rsidP="00894384">
      <w:pPr>
        <w:pStyle w:val="ListParagraph"/>
        <w:spacing w:after="0" w:line="240" w:lineRule="auto"/>
        <w:ind w:left="0"/>
        <w:jc w:val="both"/>
        <w:rPr>
          <w:rFonts w:ascii="Times New Roman" w:eastAsia="Times New Roman" w:hAnsi="Times New Roman" w:cs="Times New Roman"/>
          <w:sz w:val="24"/>
          <w:szCs w:val="24"/>
          <w:lang w:eastAsia="lv-LV"/>
        </w:rPr>
      </w:pPr>
    </w:p>
    <w:p w14:paraId="2E47225D" w14:textId="074E26A6" w:rsidR="00437400" w:rsidRPr="00CD485B" w:rsidRDefault="00437400" w:rsidP="00A73747">
      <w:pPr>
        <w:pStyle w:val="ListParagraph"/>
        <w:numPr>
          <w:ilvl w:val="0"/>
          <w:numId w:val="2"/>
        </w:numPr>
        <w:spacing w:after="0" w:line="240" w:lineRule="auto"/>
        <w:jc w:val="center"/>
        <w:rPr>
          <w:rFonts w:ascii="Times New Roman" w:hAnsi="Times New Roman" w:cs="Times New Roman"/>
          <w:b/>
          <w:bCs/>
          <w:sz w:val="24"/>
          <w:szCs w:val="24"/>
        </w:rPr>
      </w:pPr>
      <w:r w:rsidRPr="00CD485B">
        <w:rPr>
          <w:rFonts w:ascii="Times New Roman" w:hAnsi="Times New Roman" w:cs="Times New Roman"/>
          <w:b/>
          <w:bCs/>
          <w:sz w:val="24"/>
          <w:szCs w:val="24"/>
        </w:rPr>
        <w:t>Nomas objekta iznomāšanas nosacījumi – nomas līguma termiņš, prasības Nomas objekta izmantošanai</w:t>
      </w:r>
    </w:p>
    <w:p w14:paraId="403F5AB4" w14:textId="23CD612E" w:rsidR="00D0613D" w:rsidRPr="00CD485B" w:rsidRDefault="00D0613D"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eastAsia="Times New Roman" w:hAnsi="Times New Roman" w:cs="Times New Roman"/>
          <w:sz w:val="24"/>
          <w:szCs w:val="24"/>
          <w:lang w:eastAsia="lv-LV"/>
        </w:rPr>
        <w:t>Nomas objekt</w:t>
      </w:r>
      <w:r w:rsidR="00336B1F" w:rsidRPr="00CD485B">
        <w:rPr>
          <w:rFonts w:ascii="Times New Roman" w:eastAsia="Times New Roman" w:hAnsi="Times New Roman" w:cs="Times New Roman"/>
          <w:sz w:val="24"/>
          <w:szCs w:val="24"/>
          <w:lang w:eastAsia="lv-LV"/>
        </w:rPr>
        <w:t>s</w:t>
      </w:r>
      <w:r w:rsidRPr="00CD485B">
        <w:rPr>
          <w:rFonts w:ascii="Times New Roman" w:eastAsia="Times New Roman" w:hAnsi="Times New Roman" w:cs="Times New Roman"/>
          <w:sz w:val="24"/>
          <w:szCs w:val="24"/>
          <w:lang w:eastAsia="lv-LV"/>
        </w:rPr>
        <w:t xml:space="preserve"> tiek nodrošināt</w:t>
      </w:r>
      <w:r w:rsidR="00336B1F" w:rsidRPr="00CD485B">
        <w:rPr>
          <w:rFonts w:ascii="Times New Roman" w:eastAsia="Times New Roman" w:hAnsi="Times New Roman" w:cs="Times New Roman"/>
          <w:sz w:val="24"/>
          <w:szCs w:val="24"/>
          <w:lang w:eastAsia="lv-LV"/>
        </w:rPr>
        <w:t>s</w:t>
      </w:r>
      <w:r w:rsidRPr="00CD485B">
        <w:rPr>
          <w:rFonts w:ascii="Times New Roman" w:eastAsia="Times New Roman" w:hAnsi="Times New Roman" w:cs="Times New Roman"/>
          <w:sz w:val="24"/>
          <w:szCs w:val="24"/>
          <w:lang w:eastAsia="lv-LV"/>
        </w:rPr>
        <w:t xml:space="preserve"> ar tādiem pakalpojumiem, kā elektroenerģija</w:t>
      </w:r>
      <w:r w:rsidR="00DC38DE" w:rsidRPr="00CD485B">
        <w:rPr>
          <w:rFonts w:ascii="Times New Roman" w:eastAsia="Times New Roman" w:hAnsi="Times New Roman" w:cs="Times New Roman"/>
          <w:sz w:val="24"/>
          <w:szCs w:val="24"/>
          <w:lang w:eastAsia="lv-LV"/>
        </w:rPr>
        <w:t>s</w:t>
      </w:r>
      <w:r w:rsidR="004B0465" w:rsidRPr="00CD485B">
        <w:rPr>
          <w:rFonts w:ascii="Times New Roman" w:eastAsia="Times New Roman" w:hAnsi="Times New Roman" w:cs="Times New Roman"/>
          <w:sz w:val="24"/>
          <w:szCs w:val="24"/>
          <w:lang w:eastAsia="lv-LV"/>
        </w:rPr>
        <w:t xml:space="preserve"> </w:t>
      </w:r>
      <w:proofErr w:type="spellStart"/>
      <w:r w:rsidR="00DC38DE" w:rsidRPr="00CD485B">
        <w:rPr>
          <w:rFonts w:ascii="Times New Roman" w:eastAsia="Times New Roman" w:hAnsi="Times New Roman" w:cs="Times New Roman"/>
          <w:sz w:val="24"/>
          <w:szCs w:val="24"/>
          <w:lang w:eastAsia="lv-LV"/>
        </w:rPr>
        <w:t>pieslēgums</w:t>
      </w:r>
      <w:proofErr w:type="spellEnd"/>
      <w:r w:rsidR="00CC7024" w:rsidRPr="00CD485B">
        <w:rPr>
          <w:rFonts w:ascii="Times New Roman" w:eastAsia="Times New Roman" w:hAnsi="Times New Roman" w:cs="Times New Roman"/>
          <w:sz w:val="24"/>
          <w:szCs w:val="24"/>
          <w:lang w:eastAsia="lv-LV"/>
        </w:rPr>
        <w:t>, ūdens, kanalizācija, apkure</w:t>
      </w:r>
      <w:r w:rsidR="00A01000" w:rsidRPr="00CD485B">
        <w:rPr>
          <w:rFonts w:ascii="Times New Roman" w:eastAsia="Times New Roman" w:hAnsi="Times New Roman" w:cs="Times New Roman"/>
          <w:sz w:val="24"/>
          <w:szCs w:val="24"/>
          <w:lang w:eastAsia="lv-LV"/>
        </w:rPr>
        <w:t xml:space="preserve">. </w:t>
      </w:r>
      <w:r w:rsidR="00E36895" w:rsidRPr="00CD485B">
        <w:rPr>
          <w:rFonts w:ascii="Times New Roman" w:eastAsia="Times New Roman" w:hAnsi="Times New Roman" w:cs="Times New Roman"/>
          <w:sz w:val="24"/>
          <w:szCs w:val="24"/>
          <w:lang w:eastAsia="lv-LV"/>
        </w:rPr>
        <w:t>Ēdināšanas zonas uzkopšana vienu reizi dienā.</w:t>
      </w:r>
      <w:r w:rsidR="00A01000" w:rsidRPr="00CD485B">
        <w:rPr>
          <w:rFonts w:ascii="Times New Roman" w:eastAsia="Times New Roman" w:hAnsi="Times New Roman" w:cs="Times New Roman"/>
          <w:sz w:val="24"/>
          <w:szCs w:val="24"/>
          <w:lang w:eastAsia="lv-LV"/>
        </w:rPr>
        <w:t xml:space="preserve"> </w:t>
      </w:r>
    </w:p>
    <w:p w14:paraId="2FB07DA3" w14:textId="58C692D3" w:rsidR="00920F5A" w:rsidRPr="00CD485B" w:rsidRDefault="00920F5A" w:rsidP="00894384">
      <w:pPr>
        <w:pStyle w:val="ListParagraph"/>
        <w:numPr>
          <w:ilvl w:val="1"/>
          <w:numId w:val="2"/>
        </w:numPr>
        <w:spacing w:after="0" w:line="240" w:lineRule="auto"/>
        <w:ind w:left="0" w:firstLine="0"/>
        <w:jc w:val="both"/>
        <w:rPr>
          <w:rFonts w:ascii="Times New Roman" w:hAnsi="Times New Roman" w:cs="Times New Roman"/>
          <w:sz w:val="24"/>
          <w:szCs w:val="24"/>
        </w:rPr>
      </w:pPr>
      <w:r w:rsidRPr="00CD485B">
        <w:rPr>
          <w:rFonts w:ascii="Times New Roman" w:eastAsia="Times New Roman" w:hAnsi="Times New Roman" w:cs="Times New Roman"/>
          <w:sz w:val="24"/>
          <w:szCs w:val="24"/>
          <w:lang w:eastAsia="lv-LV"/>
        </w:rPr>
        <w:t xml:space="preserve">Līgums </w:t>
      </w:r>
      <w:r w:rsidR="00C47B6B" w:rsidRPr="00CD485B">
        <w:rPr>
          <w:rFonts w:ascii="Times New Roman" w:eastAsia="Times New Roman" w:hAnsi="Times New Roman" w:cs="Times New Roman"/>
          <w:sz w:val="24"/>
          <w:szCs w:val="24"/>
          <w:lang w:eastAsia="lv-LV"/>
        </w:rPr>
        <w:t xml:space="preserve">par Nomas objekta nomas tiesībām tiek slēgts uz </w:t>
      </w:r>
      <w:r w:rsidR="00746479" w:rsidRPr="00CD485B">
        <w:rPr>
          <w:rFonts w:ascii="Times New Roman" w:eastAsia="Times New Roman" w:hAnsi="Times New Roman" w:cs="Times New Roman"/>
          <w:b/>
          <w:bCs/>
          <w:sz w:val="24"/>
          <w:szCs w:val="24"/>
          <w:lang w:eastAsia="lv-LV"/>
        </w:rPr>
        <w:t>6</w:t>
      </w:r>
      <w:r w:rsidR="00C47B6B" w:rsidRPr="00CD485B">
        <w:rPr>
          <w:rFonts w:ascii="Times New Roman" w:eastAsia="Times New Roman" w:hAnsi="Times New Roman" w:cs="Times New Roman"/>
          <w:b/>
          <w:bCs/>
          <w:sz w:val="24"/>
          <w:szCs w:val="24"/>
          <w:lang w:eastAsia="lv-LV"/>
        </w:rPr>
        <w:t xml:space="preserve"> (</w:t>
      </w:r>
      <w:r w:rsidR="00746479" w:rsidRPr="00CD485B">
        <w:rPr>
          <w:rFonts w:ascii="Times New Roman" w:eastAsia="Times New Roman" w:hAnsi="Times New Roman" w:cs="Times New Roman"/>
          <w:b/>
          <w:bCs/>
          <w:sz w:val="24"/>
          <w:szCs w:val="24"/>
          <w:lang w:eastAsia="lv-LV"/>
        </w:rPr>
        <w:t>sešiem</w:t>
      </w:r>
      <w:r w:rsidR="00C47B6B" w:rsidRPr="00CD485B">
        <w:rPr>
          <w:rFonts w:ascii="Times New Roman" w:eastAsia="Times New Roman" w:hAnsi="Times New Roman" w:cs="Times New Roman"/>
          <w:b/>
          <w:bCs/>
          <w:sz w:val="24"/>
          <w:szCs w:val="24"/>
          <w:lang w:eastAsia="lv-LV"/>
        </w:rPr>
        <w:t>) gadiem</w:t>
      </w:r>
      <w:r w:rsidR="005F1665" w:rsidRPr="00CD485B">
        <w:rPr>
          <w:rFonts w:ascii="Times New Roman" w:eastAsia="Times New Roman" w:hAnsi="Times New Roman" w:cs="Times New Roman"/>
          <w:b/>
          <w:bCs/>
          <w:sz w:val="24"/>
          <w:szCs w:val="24"/>
          <w:lang w:eastAsia="lv-LV"/>
        </w:rPr>
        <w:t xml:space="preserve"> no līguma abpusējas parakstīšanas brīža un nepieciešamo atļauju saņemšanas, ja tādas ir </w:t>
      </w:r>
      <w:r w:rsidR="005F1665" w:rsidRPr="00CD485B">
        <w:rPr>
          <w:rFonts w:ascii="Times New Roman" w:eastAsia="Times New Roman" w:hAnsi="Times New Roman" w:cs="Times New Roman"/>
          <w:b/>
          <w:bCs/>
          <w:sz w:val="24"/>
          <w:szCs w:val="24"/>
          <w:lang w:eastAsia="lv-LV"/>
        </w:rPr>
        <w:lastRenderedPageBreak/>
        <w:t xml:space="preserve">nepieciešamas (bet ne vēlāk kā no </w:t>
      </w:r>
      <w:r w:rsidR="00781CC0" w:rsidRPr="00CD485B">
        <w:rPr>
          <w:rFonts w:ascii="Times New Roman" w:eastAsia="Times New Roman" w:hAnsi="Times New Roman" w:cs="Times New Roman"/>
          <w:b/>
          <w:bCs/>
          <w:sz w:val="24"/>
          <w:szCs w:val="24"/>
          <w:lang w:eastAsia="lv-LV"/>
        </w:rPr>
        <w:t>Nolikuma 2.13.punktā minētā termiņa</w:t>
      </w:r>
      <w:r w:rsidR="005F1665" w:rsidRPr="00CD485B">
        <w:rPr>
          <w:rFonts w:ascii="Times New Roman" w:eastAsia="Times New Roman" w:hAnsi="Times New Roman" w:cs="Times New Roman"/>
          <w:b/>
          <w:bCs/>
          <w:sz w:val="24"/>
          <w:szCs w:val="24"/>
          <w:lang w:eastAsia="lv-LV"/>
        </w:rPr>
        <w:t>.)</w:t>
      </w:r>
      <w:r w:rsidR="00C47B6B" w:rsidRPr="00CD485B">
        <w:rPr>
          <w:rFonts w:ascii="Times New Roman" w:eastAsia="Times New Roman" w:hAnsi="Times New Roman" w:cs="Times New Roman"/>
          <w:sz w:val="24"/>
          <w:szCs w:val="24"/>
          <w:lang w:eastAsia="lv-LV"/>
        </w:rPr>
        <w:t>, ar tiesībām pagarināt nomas līgumu, ievērojot normatīvajos aktos noteikto kārtību.</w:t>
      </w:r>
    </w:p>
    <w:p w14:paraId="7074402D" w14:textId="1A403189" w:rsidR="00920F5A" w:rsidRPr="00CD485B" w:rsidRDefault="00920F5A"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Nosacītā nomas maksa (izsoles sākumcena nomas objektam) ir noteikta Nolikuma 2.punkt</w:t>
      </w:r>
      <w:r w:rsidR="00A01000" w:rsidRPr="00CD485B">
        <w:rPr>
          <w:rFonts w:ascii="Times New Roman" w:hAnsi="Times New Roman" w:cs="Times New Roman"/>
          <w:sz w:val="24"/>
          <w:szCs w:val="24"/>
        </w:rPr>
        <w:t>ā</w:t>
      </w:r>
      <w:r w:rsidRPr="00CD485B">
        <w:rPr>
          <w:rFonts w:ascii="Times New Roman" w:hAnsi="Times New Roman" w:cs="Times New Roman"/>
          <w:sz w:val="24"/>
          <w:szCs w:val="24"/>
        </w:rPr>
        <w:t xml:space="preserve"> bez pievienotā vērtības nodokļa</w:t>
      </w:r>
      <w:r w:rsidR="00003F65" w:rsidRPr="00CD485B">
        <w:rPr>
          <w:rFonts w:ascii="Times New Roman" w:hAnsi="Times New Roman" w:cs="Times New Roman"/>
          <w:sz w:val="24"/>
          <w:szCs w:val="24"/>
        </w:rPr>
        <w:t xml:space="preserve"> (</w:t>
      </w:r>
      <w:r w:rsidRPr="00CD485B">
        <w:rPr>
          <w:rFonts w:ascii="Times New Roman" w:hAnsi="Times New Roman" w:cs="Times New Roman"/>
          <w:sz w:val="24"/>
          <w:szCs w:val="24"/>
        </w:rPr>
        <w:t>turpmāk – PVN</w:t>
      </w:r>
      <w:r w:rsidR="00003F65" w:rsidRPr="00CD485B">
        <w:rPr>
          <w:rFonts w:ascii="Times New Roman" w:hAnsi="Times New Roman" w:cs="Times New Roman"/>
          <w:sz w:val="24"/>
          <w:szCs w:val="24"/>
        </w:rPr>
        <w:t>)</w:t>
      </w:r>
      <w:r w:rsidRPr="00CD485B">
        <w:rPr>
          <w:rFonts w:ascii="Times New Roman" w:hAnsi="Times New Roman" w:cs="Times New Roman"/>
          <w:sz w:val="24"/>
          <w:szCs w:val="24"/>
        </w:rPr>
        <w:t>,</w:t>
      </w:r>
      <w:r w:rsidR="00A01000" w:rsidRPr="00CD485B">
        <w:rPr>
          <w:rFonts w:ascii="Times New Roman" w:hAnsi="Times New Roman" w:cs="Times New Roman"/>
          <w:sz w:val="24"/>
          <w:szCs w:val="24"/>
        </w:rPr>
        <w:t xml:space="preserve"> </w:t>
      </w:r>
      <w:r w:rsidRPr="00CD485B">
        <w:rPr>
          <w:rFonts w:ascii="Times New Roman" w:hAnsi="Times New Roman" w:cs="Times New Roman"/>
          <w:sz w:val="24"/>
          <w:szCs w:val="24"/>
        </w:rPr>
        <w:t>PVN tiek aprēķināts saskaņā ar Latvijas Republikas normatīvajos aktos noteikto likmi.</w:t>
      </w:r>
    </w:p>
    <w:p w14:paraId="6B1F596E" w14:textId="5F51B994" w:rsidR="00920F5A" w:rsidRPr="00CD485B" w:rsidRDefault="00920F5A" w:rsidP="000D1CED">
      <w:pPr>
        <w:pStyle w:val="ListParagraph"/>
        <w:spacing w:after="0" w:line="240" w:lineRule="auto"/>
        <w:ind w:left="360"/>
        <w:jc w:val="both"/>
        <w:rPr>
          <w:rFonts w:ascii="Times New Roman" w:hAnsi="Times New Roman" w:cs="Times New Roman"/>
          <w:sz w:val="24"/>
          <w:szCs w:val="24"/>
        </w:rPr>
      </w:pPr>
    </w:p>
    <w:p w14:paraId="6CE4D59D" w14:textId="295EFD2D" w:rsidR="003E3F6D" w:rsidRPr="00CD485B" w:rsidRDefault="005B3A33"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Nomnieks</w:t>
      </w:r>
      <w:r w:rsidR="003E3F6D" w:rsidRPr="00CD485B">
        <w:rPr>
          <w:rFonts w:ascii="Times New Roman" w:hAnsi="Times New Roman" w:cs="Times New Roman"/>
          <w:sz w:val="24"/>
          <w:szCs w:val="24"/>
        </w:rPr>
        <w:t xml:space="preserve"> nevar nodot Nomas objektu daļēji vai pilnīgi apakšnomā trešajām personām.</w:t>
      </w:r>
    </w:p>
    <w:p w14:paraId="55B67CCF" w14:textId="2EAC5E12" w:rsidR="00E36895" w:rsidRPr="00CD485B" w:rsidRDefault="00C47B6B"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Papildus nomas maksai </w:t>
      </w:r>
      <w:r w:rsidR="00E36895" w:rsidRPr="00CD485B">
        <w:rPr>
          <w:rFonts w:ascii="Times New Roman" w:hAnsi="Times New Roman" w:cs="Times New Roman"/>
          <w:sz w:val="24"/>
          <w:szCs w:val="24"/>
        </w:rPr>
        <w:t xml:space="preserve">jānorēķinās par tiem nekustamā īpašuma uzturēšanai nepieciešamajiem pakalpojumiem, kurus Nomas objekta funkcionalitātes nodrošināšanai patērē Nomnieks izmantojot </w:t>
      </w:r>
      <w:proofErr w:type="spellStart"/>
      <w:r w:rsidR="00E36895" w:rsidRPr="00CD485B">
        <w:rPr>
          <w:rFonts w:ascii="Times New Roman" w:hAnsi="Times New Roman" w:cs="Times New Roman"/>
          <w:sz w:val="24"/>
          <w:szCs w:val="24"/>
        </w:rPr>
        <w:t>pieslēgumu</w:t>
      </w:r>
      <w:proofErr w:type="spellEnd"/>
      <w:r w:rsidR="00E36895" w:rsidRPr="00CD485B">
        <w:rPr>
          <w:rFonts w:ascii="Times New Roman" w:hAnsi="Times New Roman" w:cs="Times New Roman"/>
          <w:sz w:val="24"/>
          <w:szCs w:val="24"/>
        </w:rPr>
        <w:t xml:space="preserve"> inženierkomunikāciju infrastruktūras tīkliem, pēc reālā pakalpojuma izlietojuma fakta par katru </w:t>
      </w:r>
      <w:proofErr w:type="spellStart"/>
      <w:r w:rsidR="00E36895" w:rsidRPr="00CD485B">
        <w:rPr>
          <w:rFonts w:ascii="Times New Roman" w:hAnsi="Times New Roman" w:cs="Times New Roman"/>
          <w:sz w:val="24"/>
          <w:szCs w:val="24"/>
        </w:rPr>
        <w:t>pieslēgumu</w:t>
      </w:r>
      <w:proofErr w:type="spellEnd"/>
      <w:r w:rsidR="00E36895" w:rsidRPr="00CD485B">
        <w:rPr>
          <w:rFonts w:ascii="Times New Roman" w:hAnsi="Times New Roman" w:cs="Times New Roman"/>
          <w:sz w:val="24"/>
          <w:szCs w:val="24"/>
        </w:rPr>
        <w:t xml:space="preserve"> atbilstoši kontrolskaitītāju rādījumiem un piegādātāja noteiktajiem tarifiem, vai pēc Iznomātāja veiktā aprēķina proporcionāli iznomātājam Nomas objektam. Papildus Nomnieks norēķinās par ēdināšanas zonas uzkopšanas pakalpojumiem vienu reizi dienā</w:t>
      </w:r>
      <w:r w:rsidR="005E19AA" w:rsidRPr="00CD485B">
        <w:rPr>
          <w:rFonts w:ascii="Times New Roman" w:hAnsi="Times New Roman" w:cs="Times New Roman"/>
          <w:sz w:val="24"/>
          <w:szCs w:val="24"/>
        </w:rPr>
        <w:t xml:space="preserve"> un citiem uzturēšanas izdevumiem.</w:t>
      </w:r>
    </w:p>
    <w:p w14:paraId="203A2F92" w14:textId="481239EB" w:rsidR="009E115B" w:rsidRPr="00CD485B" w:rsidRDefault="009E115B"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Pirms nomas objekta lietošanas tam paredzētajam mērķim, uzvarējušajam pretendentam pastāvīgi jānodrošina visa veida atzinumu un atļauju saņemšana valsts, pašvaldību iestādēs un citās uzņēmējdarbības nozari uzraugošajās institūcijās par Nomas objekta gatavību uzņēmējdarbības veikšanai.</w:t>
      </w:r>
      <w:r w:rsidR="005F04FF" w:rsidRPr="00CD485B">
        <w:rPr>
          <w:rFonts w:ascii="Times New Roman" w:hAnsi="Times New Roman" w:cs="Times New Roman"/>
          <w:sz w:val="24"/>
          <w:szCs w:val="24"/>
        </w:rPr>
        <w:t xml:space="preserve"> Pretendenta pienākums ir organizēt ēdināšanu, ievērojot normatīvajos aktos noteiktās prasības un veselīga uztura principus, kā arī nodrošinot darba drošības, darba aizsardzības, sanitāro normu, drošības tehnikas, ugunsdrošības un Iznomātāja iekšējās kārtības un apkārtējās vides aizsardzību regulējošo normatīvo aktu ievērošanu.</w:t>
      </w:r>
    </w:p>
    <w:p w14:paraId="5E03F189" w14:textId="797FD67C" w:rsidR="001111C7" w:rsidRPr="00CD485B" w:rsidRDefault="00746479"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Nomas objektam jāparedz </w:t>
      </w:r>
      <w:r w:rsidR="0065624F" w:rsidRPr="00CD485B">
        <w:rPr>
          <w:rFonts w:ascii="Times New Roman" w:hAnsi="Times New Roman" w:cs="Times New Roman"/>
          <w:sz w:val="24"/>
          <w:szCs w:val="24"/>
        </w:rPr>
        <w:t>Telpu aprīkošanas koncepta, t.sk. klientu plūsmas</w:t>
      </w:r>
      <w:r w:rsidRPr="00CD485B">
        <w:rPr>
          <w:rFonts w:ascii="Times New Roman" w:hAnsi="Times New Roman" w:cs="Times New Roman"/>
          <w:sz w:val="24"/>
          <w:szCs w:val="24"/>
        </w:rPr>
        <w:t xml:space="preserve"> koncepta izstrāde. Koncepta </w:t>
      </w:r>
      <w:r w:rsidR="001111C7" w:rsidRPr="00CD485B">
        <w:rPr>
          <w:rFonts w:ascii="Times New Roman" w:hAnsi="Times New Roman" w:cs="Times New Roman"/>
          <w:sz w:val="24"/>
          <w:szCs w:val="24"/>
        </w:rPr>
        <w:t>skice</w:t>
      </w:r>
      <w:r w:rsidRPr="00CD485B">
        <w:rPr>
          <w:rFonts w:ascii="Times New Roman" w:hAnsi="Times New Roman" w:cs="Times New Roman"/>
          <w:sz w:val="24"/>
          <w:szCs w:val="24"/>
        </w:rPr>
        <w:t xml:space="preserve"> </w:t>
      </w:r>
      <w:proofErr w:type="spellStart"/>
      <w:r w:rsidR="0065624F" w:rsidRPr="00CD485B">
        <w:rPr>
          <w:rFonts w:ascii="Times New Roman" w:hAnsi="Times New Roman" w:cs="Times New Roman"/>
          <w:sz w:val="24"/>
          <w:szCs w:val="24"/>
        </w:rPr>
        <w:t>vizualizācijas</w:t>
      </w:r>
      <w:proofErr w:type="spellEnd"/>
      <w:r w:rsidR="0065624F" w:rsidRPr="00CD485B">
        <w:rPr>
          <w:rFonts w:ascii="Times New Roman" w:hAnsi="Times New Roman" w:cs="Times New Roman"/>
          <w:sz w:val="24"/>
          <w:szCs w:val="24"/>
        </w:rPr>
        <w:t xml:space="preserve"> formā </w:t>
      </w:r>
      <w:r w:rsidRPr="00CD485B">
        <w:rPr>
          <w:rFonts w:ascii="Times New Roman" w:hAnsi="Times New Roman" w:cs="Times New Roman"/>
          <w:sz w:val="24"/>
          <w:szCs w:val="24"/>
        </w:rPr>
        <w:t xml:space="preserve">jāiesniedz kopā ar izsoles piedāvājumu. </w:t>
      </w:r>
    </w:p>
    <w:p w14:paraId="1CD066F5" w14:textId="0D23725B" w:rsidR="00746479" w:rsidRPr="00CD485B" w:rsidRDefault="00E00027" w:rsidP="00894384">
      <w:pPr>
        <w:pStyle w:val="ListParagraph"/>
        <w:spacing w:after="0" w:line="240" w:lineRule="auto"/>
        <w:ind w:left="360"/>
        <w:jc w:val="both"/>
        <w:rPr>
          <w:rFonts w:ascii="Times New Roman" w:hAnsi="Times New Roman" w:cs="Times New Roman"/>
          <w:sz w:val="24"/>
          <w:szCs w:val="24"/>
        </w:rPr>
      </w:pPr>
      <w:r w:rsidRPr="00CD485B">
        <w:rPr>
          <w:rFonts w:ascii="Times New Roman" w:hAnsi="Times New Roman" w:cs="Times New Roman"/>
          <w:sz w:val="24"/>
          <w:szCs w:val="24"/>
        </w:rPr>
        <w:t>Telpu koncept</w:t>
      </w:r>
      <w:r w:rsidR="008C2D14" w:rsidRPr="00CD485B">
        <w:rPr>
          <w:rFonts w:ascii="Times New Roman" w:hAnsi="Times New Roman" w:cs="Times New Roman"/>
          <w:sz w:val="24"/>
          <w:szCs w:val="24"/>
        </w:rPr>
        <w:t>ā</w:t>
      </w:r>
      <w:r w:rsidRPr="00CD485B">
        <w:rPr>
          <w:rFonts w:ascii="Times New Roman" w:hAnsi="Times New Roman" w:cs="Times New Roman"/>
          <w:sz w:val="24"/>
          <w:szCs w:val="24"/>
        </w:rPr>
        <w:t xml:space="preserve"> ir jāparedz gan ēdināšanas zonas aprīkošana ar mēbelēm un augiem</w:t>
      </w:r>
      <w:r w:rsidR="008C2D14" w:rsidRPr="00CD485B">
        <w:rPr>
          <w:rFonts w:ascii="Times New Roman" w:hAnsi="Times New Roman" w:cs="Times New Roman"/>
          <w:sz w:val="24"/>
          <w:szCs w:val="24"/>
        </w:rPr>
        <w:t xml:space="preserve"> u.c.</w:t>
      </w:r>
      <w:r w:rsidRPr="00CD485B">
        <w:rPr>
          <w:rFonts w:ascii="Times New Roman" w:hAnsi="Times New Roman" w:cs="Times New Roman"/>
          <w:sz w:val="24"/>
          <w:szCs w:val="24"/>
        </w:rPr>
        <w:t xml:space="preserve"> interjera elementiem, gan servēšanas zonas</w:t>
      </w:r>
      <w:r w:rsidR="008C2D14" w:rsidRPr="00CD485B">
        <w:rPr>
          <w:rFonts w:ascii="Times New Roman" w:hAnsi="Times New Roman" w:cs="Times New Roman"/>
          <w:sz w:val="24"/>
          <w:szCs w:val="24"/>
        </w:rPr>
        <w:t xml:space="preserve"> aprīkošana, labiekārtošana un mazgāšanas telpas tehniskais iekārtojums,</w:t>
      </w:r>
      <w:r w:rsidR="00B53EB6" w:rsidRPr="00CD485B">
        <w:rPr>
          <w:rFonts w:ascii="Times New Roman" w:hAnsi="Times New Roman" w:cs="Times New Roman"/>
          <w:sz w:val="24"/>
          <w:szCs w:val="24"/>
        </w:rPr>
        <w:t xml:space="preserve"> gan ēdiena sagatavošanas un virtuves zona,</w:t>
      </w:r>
      <w:r w:rsidR="008C2D14" w:rsidRPr="00CD485B">
        <w:rPr>
          <w:rFonts w:ascii="Times New Roman" w:hAnsi="Times New Roman" w:cs="Times New Roman"/>
          <w:sz w:val="24"/>
          <w:szCs w:val="24"/>
        </w:rPr>
        <w:t xml:space="preserve"> kas pēc nomas līguma noslēgšanas būs jārealizē par Nomnieka līdzekļiem. Nomnieka</w:t>
      </w:r>
      <w:r w:rsidR="00500988" w:rsidRPr="00CD485B">
        <w:rPr>
          <w:rFonts w:ascii="Times New Roman" w:hAnsi="Times New Roman" w:cs="Times New Roman"/>
          <w:sz w:val="24"/>
          <w:szCs w:val="24"/>
        </w:rPr>
        <w:t>m telpās ir jāuzstāda</w:t>
      </w:r>
      <w:r w:rsidR="008C2D14" w:rsidRPr="00CD485B">
        <w:rPr>
          <w:rFonts w:ascii="Times New Roman" w:hAnsi="Times New Roman" w:cs="Times New Roman"/>
          <w:sz w:val="24"/>
          <w:szCs w:val="24"/>
        </w:rPr>
        <w:t xml:space="preserve"> tehniskais aprīkojums, par kura tehnisko uzturēšanu atbildīgs ir Nomnieks, aprīkojums, </w:t>
      </w:r>
      <w:r w:rsidR="00F40BEE" w:rsidRPr="00CD485B">
        <w:rPr>
          <w:rFonts w:ascii="Times New Roman" w:hAnsi="Times New Roman" w:cs="Times New Roman"/>
          <w:sz w:val="24"/>
          <w:szCs w:val="24"/>
        </w:rPr>
        <w:t xml:space="preserve">iekštelpu </w:t>
      </w:r>
      <w:r w:rsidR="008C2D14" w:rsidRPr="00CD485B">
        <w:rPr>
          <w:rFonts w:ascii="Times New Roman" w:hAnsi="Times New Roman" w:cs="Times New Roman"/>
          <w:sz w:val="24"/>
          <w:szCs w:val="24"/>
        </w:rPr>
        <w:t>mēbeles,</w:t>
      </w:r>
      <w:r w:rsidR="00F40BEE" w:rsidRPr="00CD485B">
        <w:rPr>
          <w:rFonts w:ascii="Times New Roman" w:hAnsi="Times New Roman" w:cs="Times New Roman"/>
          <w:sz w:val="24"/>
          <w:szCs w:val="24"/>
        </w:rPr>
        <w:t xml:space="preserve"> terases mēbeles,</w:t>
      </w:r>
      <w:r w:rsidR="008C2D14" w:rsidRPr="00CD485B">
        <w:rPr>
          <w:rFonts w:ascii="Times New Roman" w:hAnsi="Times New Roman" w:cs="Times New Roman"/>
          <w:sz w:val="24"/>
          <w:szCs w:val="24"/>
        </w:rPr>
        <w:t xml:space="preserve"> augi, interjera elementi, ēdienu pagatavošanas, servēšanas</w:t>
      </w:r>
      <w:r w:rsidR="00785281" w:rsidRPr="00CD485B">
        <w:rPr>
          <w:rFonts w:ascii="Times New Roman" w:hAnsi="Times New Roman" w:cs="Times New Roman"/>
          <w:sz w:val="24"/>
          <w:szCs w:val="24"/>
        </w:rPr>
        <w:t xml:space="preserve"> iekārtas un aksesuāri</w:t>
      </w:r>
      <w:r w:rsidR="00500988" w:rsidRPr="00CD485B">
        <w:rPr>
          <w:rFonts w:ascii="Times New Roman" w:hAnsi="Times New Roman" w:cs="Times New Roman"/>
          <w:sz w:val="24"/>
          <w:szCs w:val="24"/>
        </w:rPr>
        <w:t xml:space="preserve">. </w:t>
      </w:r>
      <w:r w:rsidR="00785281" w:rsidRPr="00CD485B">
        <w:rPr>
          <w:rFonts w:ascii="Times New Roman" w:hAnsi="Times New Roman" w:cs="Times New Roman"/>
          <w:sz w:val="24"/>
          <w:szCs w:val="24"/>
        </w:rPr>
        <w:t>Nomnieka atbildība ir mēbeļu, interjera priek</w:t>
      </w:r>
      <w:r w:rsidR="00F40BEE" w:rsidRPr="00CD485B">
        <w:rPr>
          <w:rFonts w:ascii="Times New Roman" w:hAnsi="Times New Roman" w:cs="Times New Roman"/>
          <w:sz w:val="24"/>
          <w:szCs w:val="24"/>
        </w:rPr>
        <w:t xml:space="preserve">šmetu, </w:t>
      </w:r>
      <w:r w:rsidR="00785281" w:rsidRPr="00CD485B">
        <w:rPr>
          <w:rFonts w:ascii="Times New Roman" w:hAnsi="Times New Roman" w:cs="Times New Roman"/>
          <w:sz w:val="24"/>
          <w:szCs w:val="24"/>
        </w:rPr>
        <w:t>tehniskā un servēšanas aprīkojuma</w:t>
      </w:r>
      <w:r w:rsidR="00F40BEE" w:rsidRPr="00CD485B">
        <w:rPr>
          <w:rFonts w:ascii="Times New Roman" w:hAnsi="Times New Roman" w:cs="Times New Roman"/>
          <w:sz w:val="24"/>
          <w:szCs w:val="24"/>
        </w:rPr>
        <w:t xml:space="preserve"> uzturēšana labā tehni</w:t>
      </w:r>
      <w:r w:rsidR="00803BA3" w:rsidRPr="00CD485B">
        <w:rPr>
          <w:rFonts w:ascii="Times New Roman" w:hAnsi="Times New Roman" w:cs="Times New Roman"/>
          <w:sz w:val="24"/>
          <w:szCs w:val="24"/>
        </w:rPr>
        <w:t>s</w:t>
      </w:r>
      <w:r w:rsidR="00F40BEE" w:rsidRPr="00CD485B">
        <w:rPr>
          <w:rFonts w:ascii="Times New Roman" w:hAnsi="Times New Roman" w:cs="Times New Roman"/>
          <w:sz w:val="24"/>
          <w:szCs w:val="24"/>
        </w:rPr>
        <w:t>kā stāvoklī visu nomas laiku.</w:t>
      </w:r>
      <w:r w:rsidR="003149A9" w:rsidRPr="00CD485B">
        <w:rPr>
          <w:rFonts w:ascii="Times New Roman" w:hAnsi="Times New Roman" w:cs="Times New Roman"/>
          <w:sz w:val="24"/>
          <w:szCs w:val="24"/>
        </w:rPr>
        <w:t xml:space="preserve"> </w:t>
      </w:r>
      <w:r w:rsidR="00B53EB6" w:rsidRPr="00CD485B">
        <w:rPr>
          <w:rFonts w:ascii="Times New Roman" w:hAnsi="Times New Roman" w:cs="Times New Roman"/>
          <w:sz w:val="24"/>
          <w:szCs w:val="24"/>
        </w:rPr>
        <w:t>Iznomātājs veic telpu būvniecības un remonta darbus</w:t>
      </w:r>
      <w:r w:rsidR="00C96846" w:rsidRPr="00CD485B">
        <w:rPr>
          <w:rFonts w:ascii="Times New Roman" w:hAnsi="Times New Roman" w:cs="Times New Roman"/>
          <w:sz w:val="24"/>
          <w:szCs w:val="24"/>
        </w:rPr>
        <w:t xml:space="preserve">, kā arī aprīko telpas ar </w:t>
      </w:r>
      <w:proofErr w:type="spellStart"/>
      <w:r w:rsidR="00C96846" w:rsidRPr="00CD485B">
        <w:rPr>
          <w:rFonts w:ascii="Times New Roman" w:hAnsi="Times New Roman" w:cs="Times New Roman"/>
          <w:sz w:val="24"/>
          <w:szCs w:val="24"/>
        </w:rPr>
        <w:t>inženierkomuikāciju</w:t>
      </w:r>
      <w:proofErr w:type="spellEnd"/>
      <w:r w:rsidR="00C96846" w:rsidRPr="00CD485B">
        <w:rPr>
          <w:rFonts w:ascii="Times New Roman" w:hAnsi="Times New Roman" w:cs="Times New Roman"/>
          <w:sz w:val="24"/>
          <w:szCs w:val="24"/>
        </w:rPr>
        <w:t xml:space="preserve"> </w:t>
      </w:r>
      <w:proofErr w:type="spellStart"/>
      <w:r w:rsidR="00C96846" w:rsidRPr="00CD485B">
        <w:rPr>
          <w:rFonts w:ascii="Times New Roman" w:hAnsi="Times New Roman" w:cs="Times New Roman"/>
          <w:sz w:val="24"/>
          <w:szCs w:val="24"/>
        </w:rPr>
        <w:t>pievadiem</w:t>
      </w:r>
      <w:proofErr w:type="spellEnd"/>
      <w:r w:rsidR="00C96846" w:rsidRPr="00CD485B">
        <w:rPr>
          <w:rFonts w:ascii="Times New Roman" w:hAnsi="Times New Roman" w:cs="Times New Roman"/>
          <w:sz w:val="24"/>
          <w:szCs w:val="24"/>
        </w:rPr>
        <w:t xml:space="preserve"> un ventilāciju</w:t>
      </w:r>
      <w:r w:rsidR="00B53EB6" w:rsidRPr="00CD485B">
        <w:rPr>
          <w:rFonts w:ascii="Times New Roman" w:hAnsi="Times New Roman" w:cs="Times New Roman"/>
          <w:sz w:val="24"/>
          <w:szCs w:val="24"/>
        </w:rPr>
        <w:t xml:space="preserve"> ēdināšanas zon</w:t>
      </w:r>
      <w:r w:rsidR="00C96846" w:rsidRPr="00CD485B">
        <w:rPr>
          <w:rFonts w:ascii="Times New Roman" w:hAnsi="Times New Roman" w:cs="Times New Roman"/>
          <w:sz w:val="24"/>
          <w:szCs w:val="24"/>
        </w:rPr>
        <w:t>ā</w:t>
      </w:r>
      <w:r w:rsidR="00B53EB6" w:rsidRPr="00CD485B">
        <w:rPr>
          <w:rFonts w:ascii="Times New Roman" w:hAnsi="Times New Roman" w:cs="Times New Roman"/>
          <w:sz w:val="24"/>
          <w:szCs w:val="24"/>
        </w:rPr>
        <w:t>, servēšanas zon</w:t>
      </w:r>
      <w:r w:rsidR="00C96846" w:rsidRPr="00CD485B">
        <w:rPr>
          <w:rFonts w:ascii="Times New Roman" w:hAnsi="Times New Roman" w:cs="Times New Roman"/>
          <w:sz w:val="24"/>
          <w:szCs w:val="24"/>
        </w:rPr>
        <w:t>ā, izņemot virtuves un ēdiena sagatavošanas zonu.</w:t>
      </w:r>
    </w:p>
    <w:p w14:paraId="65BEFA6B" w14:textId="647090C3" w:rsidR="001111C7" w:rsidRPr="00CD485B" w:rsidRDefault="003149A9"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Lai Iznomātājs tehniskajā projektā varētu iekļaut nepieciešamos iznomājamo telpu izbūves darbus, </w:t>
      </w:r>
      <w:r w:rsidR="005A2A87" w:rsidRPr="00CD485B">
        <w:rPr>
          <w:rFonts w:ascii="Times New Roman" w:hAnsi="Times New Roman" w:cs="Times New Roman"/>
          <w:sz w:val="24"/>
          <w:szCs w:val="24"/>
        </w:rPr>
        <w:t xml:space="preserve">Nomas līgumā noteiktajā kārtībā un apjomā </w:t>
      </w:r>
      <w:r w:rsidRPr="00CD485B">
        <w:rPr>
          <w:rFonts w:ascii="Times New Roman" w:hAnsi="Times New Roman" w:cs="Times New Roman"/>
          <w:sz w:val="24"/>
          <w:szCs w:val="24"/>
        </w:rPr>
        <w:t xml:space="preserve">jāiesniedz </w:t>
      </w:r>
      <w:r w:rsidR="00B81E5B" w:rsidRPr="00CD485B">
        <w:rPr>
          <w:rFonts w:ascii="Times New Roman" w:hAnsi="Times New Roman" w:cs="Times New Roman"/>
          <w:sz w:val="24"/>
          <w:szCs w:val="24"/>
        </w:rPr>
        <w:t xml:space="preserve">gatavošanas, </w:t>
      </w:r>
      <w:r w:rsidRPr="00CD485B">
        <w:rPr>
          <w:rFonts w:ascii="Times New Roman" w:hAnsi="Times New Roman" w:cs="Times New Roman"/>
          <w:sz w:val="24"/>
          <w:szCs w:val="24"/>
        </w:rPr>
        <w:t xml:space="preserve">apkalpošanas līnijas un trauku mazgāšanas telpas plānojumu, t.sk. elektrības, ūdensvada pievadu un kanalizācijas izvadu plānus, saskaņā ar </w:t>
      </w:r>
      <w:r w:rsidR="00B81E5B" w:rsidRPr="00CD485B">
        <w:rPr>
          <w:rFonts w:ascii="Times New Roman" w:hAnsi="Times New Roman" w:cs="Times New Roman"/>
          <w:sz w:val="24"/>
          <w:szCs w:val="24"/>
        </w:rPr>
        <w:t>Iznomātā</w:t>
      </w:r>
      <w:r w:rsidR="001111C7" w:rsidRPr="00CD485B">
        <w:rPr>
          <w:rFonts w:ascii="Times New Roman" w:hAnsi="Times New Roman" w:cs="Times New Roman"/>
          <w:sz w:val="24"/>
          <w:szCs w:val="24"/>
        </w:rPr>
        <w:t xml:space="preserve">ja </w:t>
      </w:r>
      <w:r w:rsidRPr="00CD485B">
        <w:rPr>
          <w:rFonts w:ascii="Times New Roman" w:hAnsi="Times New Roman" w:cs="Times New Roman"/>
          <w:sz w:val="24"/>
          <w:szCs w:val="24"/>
        </w:rPr>
        <w:t xml:space="preserve">pievienoto telpu plānu. </w:t>
      </w:r>
    </w:p>
    <w:p w14:paraId="1A9BBEDD" w14:textId="501C44B2" w:rsidR="003149A9" w:rsidRPr="00CD485B" w:rsidRDefault="001111C7" w:rsidP="00894384">
      <w:pPr>
        <w:pStyle w:val="ListParagraph"/>
        <w:spacing w:after="0" w:line="240" w:lineRule="auto"/>
        <w:ind w:left="360"/>
        <w:jc w:val="both"/>
        <w:rPr>
          <w:rFonts w:ascii="Times New Roman" w:hAnsi="Times New Roman" w:cs="Times New Roman"/>
          <w:sz w:val="24"/>
          <w:szCs w:val="24"/>
        </w:rPr>
      </w:pPr>
      <w:r w:rsidRPr="00CD485B">
        <w:rPr>
          <w:rFonts w:ascii="Times New Roman" w:hAnsi="Times New Roman" w:cs="Times New Roman"/>
          <w:sz w:val="24"/>
          <w:szCs w:val="24"/>
        </w:rPr>
        <w:t xml:space="preserve">Līgumā noteiktajā kārtībā, Nomniekam būs jāiesniedz Iekārtu tehnoloģiskais plāns, mēbeles – vizuālais ieskats, materiālu apraksts, </w:t>
      </w:r>
      <w:r w:rsidR="003149A9" w:rsidRPr="00CD485B">
        <w:rPr>
          <w:rFonts w:ascii="Times New Roman" w:hAnsi="Times New Roman" w:cs="Times New Roman"/>
          <w:sz w:val="24"/>
          <w:szCs w:val="24"/>
        </w:rPr>
        <w:t>apkalpošanas līnijas un ēdamzāles koncepta vizuāl</w:t>
      </w:r>
      <w:r w:rsidRPr="00CD485B">
        <w:rPr>
          <w:rFonts w:ascii="Times New Roman" w:hAnsi="Times New Roman" w:cs="Times New Roman"/>
          <w:sz w:val="24"/>
          <w:szCs w:val="24"/>
        </w:rPr>
        <w:t xml:space="preserve">ās skices </w:t>
      </w:r>
      <w:r w:rsidR="003149A9" w:rsidRPr="00CD485B">
        <w:rPr>
          <w:rFonts w:ascii="Times New Roman" w:hAnsi="Times New Roman" w:cs="Times New Roman"/>
          <w:sz w:val="24"/>
          <w:szCs w:val="24"/>
        </w:rPr>
        <w:t>, norādot krāsu toņus, iekārtas, mēbeles (to materiālus), gaismekļus u.c.</w:t>
      </w:r>
    </w:p>
    <w:p w14:paraId="3ACE3923" w14:textId="5ED174FC" w:rsidR="009E115B" w:rsidRPr="00CD485B" w:rsidRDefault="009E115B"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Pirms nomas objekta lietošanas tam paredzētajam mērķim, uzvarējušajam pretendentam ar saviem resursiem un par saviem līdzekļiem jāveic Nomas objekta pielāgošanas un iekārtošanas darbi, kurus pirms to uzsākšanas Nomas objektā, ir jāsaskaņo </w:t>
      </w:r>
      <w:proofErr w:type="spellStart"/>
      <w:r w:rsidRPr="00CD485B">
        <w:rPr>
          <w:rFonts w:ascii="Times New Roman" w:hAnsi="Times New Roman" w:cs="Times New Roman"/>
          <w:sz w:val="24"/>
          <w:szCs w:val="24"/>
        </w:rPr>
        <w:t>rakstveidā</w:t>
      </w:r>
      <w:proofErr w:type="spellEnd"/>
      <w:r w:rsidRPr="00CD485B">
        <w:rPr>
          <w:rFonts w:ascii="Times New Roman" w:hAnsi="Times New Roman" w:cs="Times New Roman"/>
          <w:sz w:val="24"/>
          <w:szCs w:val="24"/>
        </w:rPr>
        <w:t xml:space="preserve"> ar Iznomātāju, iesniedzot </w:t>
      </w:r>
      <w:r w:rsidR="001111C7" w:rsidRPr="00CD485B">
        <w:rPr>
          <w:rFonts w:ascii="Times New Roman" w:hAnsi="Times New Roman" w:cs="Times New Roman"/>
          <w:sz w:val="24"/>
          <w:szCs w:val="24"/>
        </w:rPr>
        <w:t>Nolikuma 3.</w:t>
      </w:r>
      <w:r w:rsidR="004D6003">
        <w:rPr>
          <w:rFonts w:ascii="Times New Roman" w:hAnsi="Times New Roman" w:cs="Times New Roman"/>
          <w:sz w:val="24"/>
          <w:szCs w:val="24"/>
        </w:rPr>
        <w:t>8</w:t>
      </w:r>
      <w:r w:rsidR="001111C7" w:rsidRPr="00CD485B">
        <w:rPr>
          <w:rFonts w:ascii="Times New Roman" w:hAnsi="Times New Roman" w:cs="Times New Roman"/>
          <w:sz w:val="24"/>
          <w:szCs w:val="24"/>
        </w:rPr>
        <w:t>.punktā norādītās skices, informāciju u.t.t.</w:t>
      </w:r>
      <w:r w:rsidR="00003F65" w:rsidRPr="00CD485B">
        <w:rPr>
          <w:rFonts w:ascii="Times New Roman" w:hAnsi="Times New Roman" w:cs="Times New Roman"/>
          <w:sz w:val="24"/>
          <w:szCs w:val="24"/>
        </w:rPr>
        <w:t>,</w:t>
      </w:r>
      <w:r w:rsidR="001111C7" w:rsidRPr="00CD485B">
        <w:rPr>
          <w:rFonts w:ascii="Times New Roman" w:hAnsi="Times New Roman" w:cs="Times New Roman"/>
          <w:sz w:val="24"/>
          <w:szCs w:val="24"/>
        </w:rPr>
        <w:t xml:space="preserve"> </w:t>
      </w:r>
      <w:r w:rsidRPr="00CD485B">
        <w:rPr>
          <w:rFonts w:ascii="Times New Roman" w:hAnsi="Times New Roman" w:cs="Times New Roman"/>
          <w:sz w:val="24"/>
          <w:szCs w:val="24"/>
        </w:rPr>
        <w:t xml:space="preserve">kā arī telpu </w:t>
      </w:r>
      <w:proofErr w:type="spellStart"/>
      <w:r w:rsidRPr="00CD485B">
        <w:rPr>
          <w:rFonts w:ascii="Times New Roman" w:hAnsi="Times New Roman" w:cs="Times New Roman"/>
          <w:sz w:val="24"/>
          <w:szCs w:val="24"/>
        </w:rPr>
        <w:t>vizualizāciju</w:t>
      </w:r>
      <w:proofErr w:type="spellEnd"/>
      <w:r w:rsidRPr="00CD485B">
        <w:rPr>
          <w:rFonts w:ascii="Times New Roman" w:hAnsi="Times New Roman" w:cs="Times New Roman"/>
          <w:sz w:val="24"/>
          <w:szCs w:val="24"/>
        </w:rPr>
        <w:t>. Nomas objektam pēc pielāgošanas un iekārtošanas vizuāli jāiederas ēkā un jāatbilst Iznomātāja ēkas kopējam konceptam</w:t>
      </w:r>
      <w:r w:rsidR="00500988" w:rsidRPr="00CD485B">
        <w:rPr>
          <w:rFonts w:ascii="Times New Roman" w:hAnsi="Times New Roman" w:cs="Times New Roman"/>
          <w:sz w:val="24"/>
          <w:szCs w:val="24"/>
        </w:rPr>
        <w:t>, ar ko Nomnieks tiks iepazīstināts pie Telpu izbūves.</w:t>
      </w:r>
    </w:p>
    <w:p w14:paraId="3FF06F2B" w14:textId="3EC25E23" w:rsidR="003E3F6D" w:rsidRPr="00CD485B" w:rsidRDefault="003E3F6D"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Nomas objektu pretendents var apskatīt darba dienā no plkst.</w:t>
      </w:r>
      <w:r w:rsidR="00316CE6" w:rsidRPr="00CD485B">
        <w:rPr>
          <w:rFonts w:ascii="Times New Roman" w:hAnsi="Times New Roman" w:cs="Times New Roman"/>
          <w:sz w:val="24"/>
          <w:szCs w:val="24"/>
        </w:rPr>
        <w:t>09:00</w:t>
      </w:r>
      <w:r w:rsidRPr="00CD485B">
        <w:rPr>
          <w:rFonts w:ascii="Times New Roman" w:hAnsi="Times New Roman" w:cs="Times New Roman"/>
          <w:sz w:val="24"/>
          <w:szCs w:val="24"/>
        </w:rPr>
        <w:t xml:space="preserve"> līdz plkst.</w:t>
      </w:r>
      <w:r w:rsidR="00316CE6" w:rsidRPr="00CD485B">
        <w:rPr>
          <w:rFonts w:ascii="Times New Roman" w:hAnsi="Times New Roman" w:cs="Times New Roman"/>
          <w:sz w:val="24"/>
          <w:szCs w:val="24"/>
        </w:rPr>
        <w:t>1</w:t>
      </w:r>
      <w:r w:rsidR="00336B1F" w:rsidRPr="00CD485B">
        <w:rPr>
          <w:rFonts w:ascii="Times New Roman" w:hAnsi="Times New Roman" w:cs="Times New Roman"/>
          <w:sz w:val="24"/>
          <w:szCs w:val="24"/>
        </w:rPr>
        <w:t>5</w:t>
      </w:r>
      <w:r w:rsidR="00316CE6" w:rsidRPr="00CD485B">
        <w:rPr>
          <w:rFonts w:ascii="Times New Roman" w:hAnsi="Times New Roman" w:cs="Times New Roman"/>
          <w:sz w:val="24"/>
          <w:szCs w:val="24"/>
        </w:rPr>
        <w:t>:00</w:t>
      </w:r>
      <w:r w:rsidRPr="00CD485B">
        <w:rPr>
          <w:rFonts w:ascii="Times New Roman" w:hAnsi="Times New Roman" w:cs="Times New Roman"/>
          <w:sz w:val="24"/>
          <w:szCs w:val="24"/>
        </w:rPr>
        <w:t>, apskates laiku iepriekš saskaņojot ar</w:t>
      </w:r>
      <w:r w:rsidR="00316CE6" w:rsidRPr="00CD485B">
        <w:rPr>
          <w:rFonts w:ascii="Times New Roman" w:hAnsi="Times New Roman" w:cs="Times New Roman"/>
          <w:sz w:val="24"/>
          <w:szCs w:val="24"/>
        </w:rPr>
        <w:t xml:space="preserve"> </w:t>
      </w:r>
      <w:bookmarkStart w:id="10" w:name="_Hlk163722085"/>
      <w:r w:rsidR="00CA13A5" w:rsidRPr="00CD485B">
        <w:rPr>
          <w:rFonts w:ascii="Times New Roman" w:hAnsi="Times New Roman" w:cs="Times New Roman"/>
          <w:sz w:val="24"/>
          <w:szCs w:val="24"/>
        </w:rPr>
        <w:t xml:space="preserve">Viesturu </w:t>
      </w:r>
      <w:proofErr w:type="spellStart"/>
      <w:r w:rsidR="00CA13A5" w:rsidRPr="00CD485B">
        <w:rPr>
          <w:rFonts w:ascii="Times New Roman" w:hAnsi="Times New Roman" w:cs="Times New Roman"/>
          <w:sz w:val="24"/>
          <w:szCs w:val="24"/>
        </w:rPr>
        <w:t>Praulīti</w:t>
      </w:r>
      <w:proofErr w:type="spellEnd"/>
      <w:r w:rsidR="0077034D" w:rsidRPr="00CD485B">
        <w:rPr>
          <w:rFonts w:ascii="Times New Roman" w:hAnsi="Times New Roman" w:cs="Times New Roman"/>
          <w:sz w:val="24"/>
          <w:szCs w:val="24"/>
        </w:rPr>
        <w:t>, Vecāko projektu vadītāju, tālr. +371 2</w:t>
      </w:r>
      <w:r w:rsidR="00CA13A5" w:rsidRPr="00CD485B">
        <w:rPr>
          <w:rFonts w:ascii="Times New Roman" w:hAnsi="Times New Roman" w:cs="Times New Roman"/>
          <w:sz w:val="24"/>
          <w:szCs w:val="24"/>
        </w:rPr>
        <w:t>6473608</w:t>
      </w:r>
      <w:r w:rsidR="0077034D" w:rsidRPr="00CD485B">
        <w:rPr>
          <w:rFonts w:ascii="Times New Roman" w:hAnsi="Times New Roman" w:cs="Times New Roman"/>
          <w:sz w:val="24"/>
          <w:szCs w:val="24"/>
        </w:rPr>
        <w:t>, e-</w:t>
      </w:r>
      <w:r w:rsidR="00CA13A5" w:rsidRPr="00CD485B">
        <w:rPr>
          <w:rFonts w:ascii="Times New Roman" w:hAnsi="Times New Roman" w:cs="Times New Roman"/>
          <w:sz w:val="24"/>
          <w:szCs w:val="24"/>
        </w:rPr>
        <w:t xml:space="preserve">pasts: </w:t>
      </w:r>
      <w:hyperlink r:id="rId10" w:history="1">
        <w:r w:rsidR="00CA13A5" w:rsidRPr="00CD485B">
          <w:rPr>
            <w:rStyle w:val="Hyperlink"/>
            <w:rFonts w:ascii="Times New Roman" w:hAnsi="Times New Roman" w:cs="Times New Roman"/>
            <w:sz w:val="24"/>
            <w:szCs w:val="24"/>
          </w:rPr>
          <w:t>viesturs.praulitis@bkus.lv</w:t>
        </w:r>
      </w:hyperlink>
      <w:r w:rsidR="00CA13A5" w:rsidRPr="00CD485B">
        <w:rPr>
          <w:rFonts w:ascii="Times New Roman" w:hAnsi="Times New Roman" w:cs="Times New Roman"/>
          <w:sz w:val="24"/>
          <w:szCs w:val="24"/>
        </w:rPr>
        <w:t xml:space="preserve"> </w:t>
      </w:r>
    </w:p>
    <w:bookmarkEnd w:id="10"/>
    <w:p w14:paraId="7697A560" w14:textId="64493E89" w:rsidR="0077034D" w:rsidRPr="00CD485B" w:rsidRDefault="0077034D"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lastRenderedPageBreak/>
        <w:t xml:space="preserve">Iepazīšanās ar nomas objektu </w:t>
      </w:r>
      <w:r w:rsidRPr="00CD485B">
        <w:rPr>
          <w:rFonts w:ascii="Times New Roman" w:hAnsi="Times New Roman" w:cs="Times New Roman"/>
          <w:b/>
          <w:bCs/>
          <w:sz w:val="24"/>
          <w:szCs w:val="24"/>
        </w:rPr>
        <w:t>ir obligāta</w:t>
      </w:r>
      <w:r w:rsidRPr="00CD485B">
        <w:rPr>
          <w:rFonts w:ascii="Times New Roman" w:hAnsi="Times New Roman" w:cs="Times New Roman"/>
          <w:sz w:val="24"/>
          <w:szCs w:val="24"/>
        </w:rPr>
        <w:t>, par to tiek reģistrēta atzīme Nomas objekta apskates lapā, norādot šādas ziņas:</w:t>
      </w:r>
    </w:p>
    <w:p w14:paraId="7EA709AF" w14:textId="5C43CD1C" w:rsidR="0077034D" w:rsidRPr="00CD485B" w:rsidRDefault="0077034D"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Pretendenta pilns nosaukums, juridiskā adrese, pārstāvja vārds, uzvārds, vizītes datums un laiks.</w:t>
      </w:r>
    </w:p>
    <w:p w14:paraId="7D09491A" w14:textId="77777777" w:rsidR="0077034D" w:rsidRPr="00CD485B" w:rsidRDefault="0077034D"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Informācijas patiesumu, Nomas objekta apskates lapā pretendenta pārstāvis apliecina ar personīgo parakstu.</w:t>
      </w:r>
    </w:p>
    <w:p w14:paraId="582EE647" w14:textId="7CA4215A" w:rsidR="0077034D" w:rsidRPr="00CD485B" w:rsidRDefault="0077034D" w:rsidP="00475DA9">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Pēc </w:t>
      </w:r>
      <w:r w:rsidR="009E115B" w:rsidRPr="00CD485B">
        <w:rPr>
          <w:rFonts w:ascii="Times New Roman" w:hAnsi="Times New Roman" w:cs="Times New Roman"/>
          <w:sz w:val="24"/>
          <w:szCs w:val="24"/>
        </w:rPr>
        <w:t xml:space="preserve"> Nolikuma </w:t>
      </w:r>
      <w:r w:rsidR="00E030B9" w:rsidRPr="00CD485B">
        <w:rPr>
          <w:rFonts w:ascii="Times New Roman" w:hAnsi="Times New Roman" w:cs="Times New Roman"/>
          <w:sz w:val="24"/>
          <w:szCs w:val="24"/>
        </w:rPr>
        <w:t>5.1.p</w:t>
      </w:r>
      <w:r w:rsidR="009E115B" w:rsidRPr="00CD485B">
        <w:rPr>
          <w:rFonts w:ascii="Times New Roman" w:hAnsi="Times New Roman" w:cs="Times New Roman"/>
          <w:sz w:val="24"/>
          <w:szCs w:val="24"/>
        </w:rPr>
        <w:t>unktā norādītā termiņa beigām viss Nomas objekt</w:t>
      </w:r>
      <w:r w:rsidR="00500988" w:rsidRPr="00CD485B">
        <w:rPr>
          <w:rFonts w:ascii="Times New Roman" w:hAnsi="Times New Roman" w:cs="Times New Roman"/>
          <w:sz w:val="24"/>
          <w:szCs w:val="24"/>
        </w:rPr>
        <w:t>a</w:t>
      </w:r>
      <w:r w:rsidR="009E115B" w:rsidRPr="00CD485B">
        <w:rPr>
          <w:rFonts w:ascii="Times New Roman" w:hAnsi="Times New Roman" w:cs="Times New Roman"/>
          <w:sz w:val="24"/>
          <w:szCs w:val="24"/>
        </w:rPr>
        <w:t xml:space="preserve"> apskates reģistrs tiek nodots Komisijai un pievienots izsoles projektam. </w:t>
      </w:r>
    </w:p>
    <w:p w14:paraId="2A3A71D2" w14:textId="7995DA2C" w:rsidR="005A4B4E" w:rsidRPr="00CD485B" w:rsidRDefault="001111C7" w:rsidP="00894384">
      <w:pPr>
        <w:pStyle w:val="ListParagraph"/>
        <w:numPr>
          <w:ilvl w:val="1"/>
          <w:numId w:val="2"/>
        </w:numPr>
        <w:spacing w:after="0" w:line="240" w:lineRule="auto"/>
        <w:ind w:hanging="357"/>
        <w:jc w:val="both"/>
        <w:rPr>
          <w:rFonts w:ascii="Times New Roman" w:hAnsi="Times New Roman" w:cs="Times New Roman"/>
          <w:sz w:val="24"/>
          <w:szCs w:val="24"/>
        </w:rPr>
      </w:pPr>
      <w:r w:rsidRPr="00CD485B">
        <w:rPr>
          <w:rFonts w:ascii="Times New Roman" w:hAnsi="Times New Roman" w:cs="Times New Roman"/>
          <w:sz w:val="24"/>
          <w:szCs w:val="24"/>
        </w:rPr>
        <w:t>Papildus</w:t>
      </w:r>
      <w:r w:rsidR="005A4B4E" w:rsidRPr="00CD485B">
        <w:rPr>
          <w:rFonts w:ascii="Times New Roman" w:hAnsi="Times New Roman" w:cs="Times New Roman"/>
          <w:sz w:val="24"/>
          <w:szCs w:val="24"/>
        </w:rPr>
        <w:t xml:space="preserve"> Pieteikumam</w:t>
      </w:r>
      <w:r w:rsidRPr="00CD485B">
        <w:rPr>
          <w:rFonts w:ascii="Times New Roman" w:hAnsi="Times New Roman" w:cs="Times New Roman"/>
          <w:sz w:val="24"/>
          <w:szCs w:val="24"/>
        </w:rPr>
        <w:t xml:space="preserve"> </w:t>
      </w:r>
      <w:r w:rsidR="005A4B4E" w:rsidRPr="00CD485B">
        <w:rPr>
          <w:rFonts w:ascii="Times New Roman" w:hAnsi="Times New Roman" w:cs="Times New Roman"/>
          <w:sz w:val="24"/>
          <w:szCs w:val="24"/>
        </w:rPr>
        <w:t xml:space="preserve">Nomas Pretendentam jāiesniedz brīvas formas pieredzes apraksts kur norāda sniegtos ēdināšanas pakalpojumus ne vairāk kā trīs iepriekšējos gados  (2021., 2022., 2023. un 2024.gadā līdz nomas piedāvājumu iesniegšanas brīdim), norādot: </w:t>
      </w:r>
    </w:p>
    <w:p w14:paraId="4B2255AB" w14:textId="77777777" w:rsidR="005A4B4E" w:rsidRPr="00CD485B" w:rsidRDefault="005A4B4E" w:rsidP="00894384">
      <w:pPr>
        <w:pStyle w:val="ListParagraph"/>
        <w:numPr>
          <w:ilvl w:val="2"/>
          <w:numId w:val="2"/>
        </w:numPr>
        <w:spacing w:after="0" w:line="240" w:lineRule="auto"/>
        <w:rPr>
          <w:rFonts w:ascii="Times New Roman" w:hAnsi="Times New Roman" w:cs="Times New Roman"/>
          <w:sz w:val="24"/>
          <w:szCs w:val="24"/>
        </w:rPr>
      </w:pPr>
      <w:r w:rsidRPr="00CD485B">
        <w:rPr>
          <w:rFonts w:ascii="Times New Roman" w:hAnsi="Times New Roman" w:cs="Times New Roman"/>
          <w:sz w:val="24"/>
          <w:szCs w:val="24"/>
        </w:rPr>
        <w:t>ēdināšanas pakalpojumu sniegšanas vietu -  atklāta tipa ēdināšanas iestādi (kafejnīca, restorāns utt.) kur vidējais apkalpoto klientu skaits dienā nav mazāks par</w:t>
      </w:r>
      <w:r w:rsidRPr="00CD485B">
        <w:rPr>
          <w:rFonts w:ascii="Times New Roman" w:hAnsi="Times New Roman" w:cs="Times New Roman"/>
          <w:sz w:val="24"/>
          <w:szCs w:val="24"/>
          <w:u w:val="single"/>
        </w:rPr>
        <w:t xml:space="preserve"> 250 personām</w:t>
      </w:r>
      <w:r w:rsidRPr="00CD485B">
        <w:rPr>
          <w:rFonts w:ascii="Times New Roman" w:hAnsi="Times New Roman" w:cs="Times New Roman"/>
          <w:sz w:val="24"/>
          <w:szCs w:val="24"/>
        </w:rPr>
        <w:t>;</w:t>
      </w:r>
    </w:p>
    <w:p w14:paraId="4466A2B2" w14:textId="77777777" w:rsidR="005A4B4E" w:rsidRPr="00CD485B" w:rsidRDefault="005A4B4E" w:rsidP="00894384">
      <w:pPr>
        <w:pStyle w:val="ListParagraph"/>
        <w:numPr>
          <w:ilvl w:val="2"/>
          <w:numId w:val="2"/>
        </w:numPr>
        <w:spacing w:after="0" w:line="240" w:lineRule="auto"/>
        <w:rPr>
          <w:rFonts w:ascii="Times New Roman" w:hAnsi="Times New Roman" w:cs="Times New Roman"/>
          <w:sz w:val="24"/>
          <w:szCs w:val="24"/>
        </w:rPr>
      </w:pPr>
      <w:r w:rsidRPr="00CD485B">
        <w:rPr>
          <w:rFonts w:ascii="Times New Roman" w:hAnsi="Times New Roman" w:cs="Times New Roman"/>
          <w:sz w:val="24"/>
          <w:szCs w:val="24"/>
        </w:rPr>
        <w:t>pakalpojumu sniegšanas laiku;</w:t>
      </w:r>
    </w:p>
    <w:p w14:paraId="52DE5A30" w14:textId="77777777" w:rsidR="005A4B4E" w:rsidRPr="00CD485B" w:rsidRDefault="005A4B4E" w:rsidP="00894384">
      <w:pPr>
        <w:pStyle w:val="ListParagraph"/>
        <w:numPr>
          <w:ilvl w:val="2"/>
          <w:numId w:val="2"/>
        </w:numPr>
        <w:spacing w:after="0" w:line="240" w:lineRule="auto"/>
        <w:rPr>
          <w:rFonts w:ascii="Times New Roman" w:hAnsi="Times New Roman" w:cs="Times New Roman"/>
          <w:sz w:val="24"/>
          <w:szCs w:val="24"/>
        </w:rPr>
      </w:pPr>
      <w:r w:rsidRPr="00CD485B">
        <w:rPr>
          <w:rFonts w:ascii="Times New Roman" w:hAnsi="Times New Roman" w:cs="Times New Roman"/>
          <w:sz w:val="24"/>
          <w:szCs w:val="24"/>
        </w:rPr>
        <w:t>ēdināšanas pakalpojumu saņēmēju skaitu;</w:t>
      </w:r>
    </w:p>
    <w:p w14:paraId="56D3D1E4" w14:textId="77777777" w:rsidR="005A4B4E" w:rsidRPr="00CD485B" w:rsidRDefault="005A4B4E" w:rsidP="00894384">
      <w:pPr>
        <w:pStyle w:val="ListParagraph"/>
        <w:numPr>
          <w:ilvl w:val="2"/>
          <w:numId w:val="2"/>
        </w:numPr>
        <w:spacing w:after="0" w:line="240" w:lineRule="auto"/>
        <w:rPr>
          <w:rFonts w:ascii="Times New Roman" w:hAnsi="Times New Roman" w:cs="Times New Roman"/>
          <w:sz w:val="24"/>
          <w:szCs w:val="24"/>
        </w:rPr>
      </w:pPr>
      <w:r w:rsidRPr="00CD485B">
        <w:rPr>
          <w:rFonts w:ascii="Times New Roman" w:hAnsi="Times New Roman" w:cs="Times New Roman"/>
          <w:sz w:val="24"/>
          <w:szCs w:val="24"/>
        </w:rPr>
        <w:t>īsu sniegto ēdināšanas pakalpojumu raksturojumu;</w:t>
      </w:r>
    </w:p>
    <w:p w14:paraId="75413D47" w14:textId="6900724A" w:rsidR="005F04FF" w:rsidRPr="00CD485B" w:rsidRDefault="005A4B4E" w:rsidP="00894384">
      <w:pPr>
        <w:pStyle w:val="ListParagraph"/>
        <w:numPr>
          <w:ilvl w:val="2"/>
          <w:numId w:val="2"/>
        </w:numPr>
        <w:spacing w:after="0" w:line="240" w:lineRule="auto"/>
        <w:rPr>
          <w:rFonts w:ascii="Times New Roman" w:hAnsi="Times New Roman" w:cs="Times New Roman"/>
          <w:sz w:val="24"/>
          <w:szCs w:val="24"/>
        </w:rPr>
      </w:pPr>
      <w:r w:rsidRPr="00CD485B">
        <w:rPr>
          <w:rFonts w:ascii="Times New Roman" w:hAnsi="Times New Roman" w:cs="Times New Roman"/>
          <w:sz w:val="24"/>
          <w:szCs w:val="24"/>
        </w:rPr>
        <w:t>viena  sadarbības partnera pozitīva atsauksme, kurā iekļauta informācija par pakalpojumu sniegšanas laiku, ēdināšanas pakalpojumu saņēmēju skaitu, kā arī informācija par pretendenta nodrošināto ēdināšanas pakalpojumu kvalitāti.</w:t>
      </w:r>
    </w:p>
    <w:p w14:paraId="71D8FA5D" w14:textId="77777777" w:rsidR="00A00C45" w:rsidRPr="00CD485B" w:rsidRDefault="00A00C45" w:rsidP="00A00C45">
      <w:pPr>
        <w:pStyle w:val="ListParagraph"/>
        <w:numPr>
          <w:ilvl w:val="1"/>
          <w:numId w:val="2"/>
        </w:numPr>
        <w:jc w:val="both"/>
        <w:rPr>
          <w:rFonts w:ascii="Times New Roman" w:hAnsi="Times New Roman" w:cs="Times New Roman"/>
          <w:sz w:val="24"/>
          <w:szCs w:val="24"/>
        </w:rPr>
      </w:pPr>
      <w:r w:rsidRPr="00CD485B">
        <w:rPr>
          <w:rFonts w:ascii="Times New Roman" w:hAnsi="Times New Roman" w:cs="Times New Roman"/>
          <w:sz w:val="24"/>
          <w:szCs w:val="24"/>
        </w:rPr>
        <w:t>Pretendentam iesniedzot Izsoles dokumentāciju, jāpievieno maksājuma uzdevums par drošības naudu, atbilstoši Nolikuma 6.1. punktam.</w:t>
      </w:r>
    </w:p>
    <w:p w14:paraId="1C153330" w14:textId="77777777" w:rsidR="003E3F6D" w:rsidRPr="00CD485B" w:rsidRDefault="003E3F6D" w:rsidP="00894384">
      <w:pPr>
        <w:pStyle w:val="ListParagraph"/>
        <w:spacing w:after="0" w:line="240" w:lineRule="auto"/>
        <w:ind w:left="1080"/>
        <w:jc w:val="both"/>
        <w:rPr>
          <w:rFonts w:ascii="Times New Roman" w:hAnsi="Times New Roman" w:cs="Times New Roman"/>
          <w:sz w:val="24"/>
          <w:szCs w:val="24"/>
        </w:rPr>
      </w:pPr>
    </w:p>
    <w:p w14:paraId="318C9D35" w14:textId="2A7321CC" w:rsidR="003E3F6D" w:rsidRPr="00CD485B" w:rsidRDefault="003E3F6D" w:rsidP="00894384">
      <w:pPr>
        <w:pStyle w:val="ListParagraph"/>
        <w:numPr>
          <w:ilvl w:val="0"/>
          <w:numId w:val="2"/>
        </w:numPr>
        <w:spacing w:after="0" w:line="240" w:lineRule="auto"/>
        <w:jc w:val="center"/>
        <w:rPr>
          <w:rFonts w:ascii="Times New Roman" w:hAnsi="Times New Roman" w:cs="Times New Roman"/>
          <w:b/>
          <w:bCs/>
          <w:sz w:val="24"/>
          <w:szCs w:val="24"/>
        </w:rPr>
      </w:pPr>
      <w:r w:rsidRPr="00CD485B">
        <w:rPr>
          <w:rFonts w:ascii="Times New Roman" w:hAnsi="Times New Roman" w:cs="Times New Roman"/>
          <w:b/>
          <w:bCs/>
          <w:sz w:val="24"/>
          <w:szCs w:val="24"/>
        </w:rPr>
        <w:t>Informācija par izsoles publicēšanu</w:t>
      </w:r>
    </w:p>
    <w:p w14:paraId="1DE44FED" w14:textId="6BA382C7" w:rsidR="003E3F6D" w:rsidRPr="00CD485B" w:rsidRDefault="00625F25"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Sludinājum</w:t>
      </w:r>
      <w:r w:rsidR="000130E5" w:rsidRPr="00CD485B">
        <w:rPr>
          <w:rFonts w:ascii="Times New Roman" w:hAnsi="Times New Roman" w:cs="Times New Roman"/>
          <w:sz w:val="24"/>
          <w:szCs w:val="24"/>
        </w:rPr>
        <w:t>u</w:t>
      </w:r>
      <w:r w:rsidRPr="00CD485B">
        <w:rPr>
          <w:rFonts w:ascii="Times New Roman" w:hAnsi="Times New Roman" w:cs="Times New Roman"/>
          <w:sz w:val="24"/>
          <w:szCs w:val="24"/>
        </w:rPr>
        <w:t xml:space="preserve"> un nomas tiesību izsoles nolikums Iznomātājs publicē savā mājas lapā </w:t>
      </w:r>
      <w:hyperlink r:id="rId11" w:history="1">
        <w:r w:rsidRPr="00CD485B">
          <w:rPr>
            <w:rStyle w:val="Hyperlink"/>
            <w:rFonts w:ascii="Times New Roman" w:hAnsi="Times New Roman" w:cs="Times New Roman"/>
            <w:sz w:val="24"/>
            <w:szCs w:val="24"/>
          </w:rPr>
          <w:t>www.bkus.lv</w:t>
        </w:r>
      </w:hyperlink>
      <w:r w:rsidRPr="00CD485B">
        <w:rPr>
          <w:rFonts w:ascii="Times New Roman" w:hAnsi="Times New Roman" w:cs="Times New Roman"/>
          <w:sz w:val="24"/>
          <w:szCs w:val="24"/>
        </w:rPr>
        <w:t xml:space="preserve">, kā arī VAS “Valsts nekustamie īpašumi” mājas lapā </w:t>
      </w:r>
      <w:hyperlink r:id="rId12" w:history="1">
        <w:r w:rsidRPr="00CD485B">
          <w:rPr>
            <w:rStyle w:val="Hyperlink"/>
            <w:rFonts w:ascii="Times New Roman" w:hAnsi="Times New Roman" w:cs="Times New Roman"/>
            <w:sz w:val="24"/>
            <w:szCs w:val="24"/>
          </w:rPr>
          <w:t>www.vni.lv</w:t>
        </w:r>
      </w:hyperlink>
      <w:r w:rsidRPr="00CD485B">
        <w:rPr>
          <w:rFonts w:ascii="Times New Roman" w:hAnsi="Times New Roman" w:cs="Times New Roman"/>
          <w:sz w:val="24"/>
          <w:szCs w:val="24"/>
        </w:rPr>
        <w:t>.</w:t>
      </w:r>
      <w:r w:rsidR="00003F65" w:rsidRPr="00CD485B">
        <w:rPr>
          <w:rFonts w:ascii="Times New Roman" w:hAnsi="Times New Roman" w:cs="Times New Roman"/>
        </w:rPr>
        <w:t xml:space="preserve"> </w:t>
      </w:r>
      <w:r w:rsidR="00003F65" w:rsidRPr="00CD485B">
        <w:rPr>
          <w:rFonts w:ascii="Times New Roman" w:hAnsi="Times New Roman" w:cs="Times New Roman"/>
          <w:sz w:val="24"/>
          <w:szCs w:val="24"/>
        </w:rPr>
        <w:t>Dokumentācija ir brīvi un tieši elektroniski pieejama.</w:t>
      </w:r>
    </w:p>
    <w:p w14:paraId="2B6461EB" w14:textId="77777777" w:rsidR="00003F65" w:rsidRPr="00CD485B" w:rsidRDefault="00003F65" w:rsidP="00003F65">
      <w:pPr>
        <w:pStyle w:val="ListParagraph"/>
        <w:numPr>
          <w:ilvl w:val="1"/>
          <w:numId w:val="2"/>
        </w:numPr>
        <w:rPr>
          <w:rFonts w:ascii="Times New Roman" w:hAnsi="Times New Roman" w:cs="Times New Roman"/>
          <w:sz w:val="24"/>
          <w:szCs w:val="24"/>
        </w:rPr>
      </w:pPr>
      <w:r w:rsidRPr="00CD485B">
        <w:rPr>
          <w:rFonts w:ascii="Times New Roman" w:hAnsi="Times New Roman" w:cs="Times New Roman"/>
          <w:sz w:val="24"/>
          <w:szCs w:val="24"/>
        </w:rPr>
        <w:t>Pretendentu pienākums ir pastāvīgi sekot mājas lapās publicētajai informācijai.</w:t>
      </w:r>
    </w:p>
    <w:p w14:paraId="49A54D95" w14:textId="659E29E3" w:rsidR="00CC7024" w:rsidRPr="00CD485B" w:rsidRDefault="00CC7024" w:rsidP="00894384">
      <w:pPr>
        <w:pStyle w:val="ListParagraph"/>
        <w:spacing w:after="0" w:line="240" w:lineRule="auto"/>
        <w:ind w:left="1080"/>
        <w:jc w:val="both"/>
        <w:rPr>
          <w:rFonts w:ascii="Times New Roman" w:hAnsi="Times New Roman" w:cs="Times New Roman"/>
          <w:sz w:val="24"/>
          <w:szCs w:val="24"/>
        </w:rPr>
      </w:pPr>
    </w:p>
    <w:p w14:paraId="2079F613" w14:textId="2C8CA41E" w:rsidR="00625F25" w:rsidRPr="00CD485B" w:rsidRDefault="00625F25" w:rsidP="00894384">
      <w:pPr>
        <w:pStyle w:val="ListParagraph"/>
        <w:numPr>
          <w:ilvl w:val="0"/>
          <w:numId w:val="2"/>
        </w:numPr>
        <w:spacing w:after="0" w:line="240" w:lineRule="auto"/>
        <w:jc w:val="center"/>
        <w:rPr>
          <w:rFonts w:ascii="Times New Roman" w:hAnsi="Times New Roman" w:cs="Times New Roman"/>
          <w:b/>
          <w:bCs/>
          <w:sz w:val="24"/>
          <w:szCs w:val="24"/>
        </w:rPr>
      </w:pPr>
      <w:r w:rsidRPr="00CD485B">
        <w:rPr>
          <w:rFonts w:ascii="Times New Roman" w:hAnsi="Times New Roman" w:cs="Times New Roman"/>
          <w:b/>
          <w:bCs/>
          <w:sz w:val="24"/>
          <w:szCs w:val="24"/>
        </w:rPr>
        <w:t>Nomas pretendentu piedāvājumu iesniegšanas kārtība un prasības nomas pretendentiem</w:t>
      </w:r>
    </w:p>
    <w:p w14:paraId="5D74A061" w14:textId="1DBD54FD" w:rsidR="00625F25" w:rsidRPr="00CD485B" w:rsidRDefault="00625F25"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Pretendents piedāvājumu iesniedz darba dienā</w:t>
      </w:r>
      <w:r w:rsidR="000130E5" w:rsidRPr="00CD485B">
        <w:rPr>
          <w:rFonts w:ascii="Times New Roman" w:hAnsi="Times New Roman" w:cs="Times New Roman"/>
          <w:sz w:val="24"/>
          <w:szCs w:val="24"/>
        </w:rPr>
        <w:t>s</w:t>
      </w:r>
      <w:r w:rsidRPr="00CD485B">
        <w:rPr>
          <w:rFonts w:ascii="Times New Roman" w:hAnsi="Times New Roman" w:cs="Times New Roman"/>
          <w:sz w:val="24"/>
          <w:szCs w:val="24"/>
        </w:rPr>
        <w:t xml:space="preserve"> no plkst. </w:t>
      </w:r>
      <w:r w:rsidR="00A62853" w:rsidRPr="00CD485B">
        <w:rPr>
          <w:rFonts w:ascii="Times New Roman" w:hAnsi="Times New Roman" w:cs="Times New Roman"/>
          <w:sz w:val="24"/>
          <w:szCs w:val="24"/>
        </w:rPr>
        <w:t>0</w:t>
      </w:r>
      <w:r w:rsidR="00DC38DE" w:rsidRPr="00CD485B">
        <w:rPr>
          <w:rFonts w:ascii="Times New Roman" w:hAnsi="Times New Roman" w:cs="Times New Roman"/>
          <w:sz w:val="24"/>
          <w:szCs w:val="24"/>
        </w:rPr>
        <w:t>9</w:t>
      </w:r>
      <w:r w:rsidR="00A62853" w:rsidRPr="00CD485B">
        <w:rPr>
          <w:rFonts w:ascii="Times New Roman" w:hAnsi="Times New Roman" w:cs="Times New Roman"/>
          <w:sz w:val="24"/>
          <w:szCs w:val="24"/>
        </w:rPr>
        <w:t>:00</w:t>
      </w:r>
      <w:r w:rsidRPr="00CD485B">
        <w:rPr>
          <w:rFonts w:ascii="Times New Roman" w:hAnsi="Times New Roman" w:cs="Times New Roman"/>
          <w:sz w:val="24"/>
          <w:szCs w:val="24"/>
        </w:rPr>
        <w:t xml:space="preserve"> līdz</w:t>
      </w:r>
      <w:r w:rsidR="00A62853" w:rsidRPr="00CD485B">
        <w:rPr>
          <w:rFonts w:ascii="Times New Roman" w:hAnsi="Times New Roman" w:cs="Times New Roman"/>
          <w:sz w:val="24"/>
          <w:szCs w:val="24"/>
        </w:rPr>
        <w:t xml:space="preserve"> </w:t>
      </w:r>
      <w:r w:rsidRPr="00CD485B">
        <w:rPr>
          <w:rFonts w:ascii="Times New Roman" w:hAnsi="Times New Roman" w:cs="Times New Roman"/>
          <w:sz w:val="24"/>
          <w:szCs w:val="24"/>
        </w:rPr>
        <w:t>plkst.</w:t>
      </w:r>
      <w:r w:rsidR="00A62853" w:rsidRPr="00CD485B">
        <w:rPr>
          <w:rFonts w:ascii="Times New Roman" w:hAnsi="Times New Roman" w:cs="Times New Roman"/>
          <w:sz w:val="24"/>
          <w:szCs w:val="24"/>
        </w:rPr>
        <w:t>1</w:t>
      </w:r>
      <w:r w:rsidR="00DC38DE" w:rsidRPr="00CD485B">
        <w:rPr>
          <w:rFonts w:ascii="Times New Roman" w:hAnsi="Times New Roman" w:cs="Times New Roman"/>
          <w:sz w:val="24"/>
          <w:szCs w:val="24"/>
        </w:rPr>
        <w:t>6</w:t>
      </w:r>
      <w:r w:rsidR="00A62853" w:rsidRPr="00CD485B">
        <w:rPr>
          <w:rFonts w:ascii="Times New Roman" w:hAnsi="Times New Roman" w:cs="Times New Roman"/>
          <w:sz w:val="24"/>
          <w:szCs w:val="24"/>
        </w:rPr>
        <w:t xml:space="preserve">:00 (piektdienās no plkst. </w:t>
      </w:r>
      <w:r w:rsidR="00DC38DE" w:rsidRPr="00CD485B">
        <w:rPr>
          <w:rFonts w:ascii="Times New Roman" w:hAnsi="Times New Roman" w:cs="Times New Roman"/>
          <w:sz w:val="24"/>
          <w:szCs w:val="24"/>
        </w:rPr>
        <w:t>9</w:t>
      </w:r>
      <w:r w:rsidR="00A62853" w:rsidRPr="00CD485B">
        <w:rPr>
          <w:rFonts w:ascii="Times New Roman" w:hAnsi="Times New Roman" w:cs="Times New Roman"/>
          <w:sz w:val="24"/>
          <w:szCs w:val="24"/>
        </w:rPr>
        <w:t>:</w:t>
      </w:r>
      <w:r w:rsidR="00DC38DE" w:rsidRPr="00CD485B">
        <w:rPr>
          <w:rFonts w:ascii="Times New Roman" w:hAnsi="Times New Roman" w:cs="Times New Roman"/>
          <w:sz w:val="24"/>
          <w:szCs w:val="24"/>
        </w:rPr>
        <w:t>0</w:t>
      </w:r>
      <w:r w:rsidR="00A62853" w:rsidRPr="00CD485B">
        <w:rPr>
          <w:rFonts w:ascii="Times New Roman" w:hAnsi="Times New Roman" w:cs="Times New Roman"/>
          <w:sz w:val="24"/>
          <w:szCs w:val="24"/>
        </w:rPr>
        <w:t>0 līdz plkst.15:00)</w:t>
      </w:r>
      <w:r w:rsidRPr="00CD485B">
        <w:rPr>
          <w:rFonts w:ascii="Times New Roman" w:hAnsi="Times New Roman" w:cs="Times New Roman"/>
          <w:sz w:val="24"/>
          <w:szCs w:val="24"/>
        </w:rPr>
        <w:t xml:space="preserve"> Iznomātāja Juridiskajā un iepirkumu daļā, Vienības gatvē 45, Rīgā. Piedāvājumu iesniedzot personīgi vai nosūtot pa pastu. Pasta sūtījumiem jābūt saņemtiem līdz </w:t>
      </w:r>
      <w:r w:rsidR="001121BA" w:rsidRPr="00CD485B">
        <w:rPr>
          <w:rFonts w:ascii="Times New Roman" w:hAnsi="Times New Roman" w:cs="Times New Roman"/>
          <w:b/>
          <w:bCs/>
          <w:sz w:val="24"/>
          <w:szCs w:val="24"/>
        </w:rPr>
        <w:t>202</w:t>
      </w:r>
      <w:r w:rsidR="001C0E87" w:rsidRPr="00CD485B">
        <w:rPr>
          <w:rFonts w:ascii="Times New Roman" w:hAnsi="Times New Roman" w:cs="Times New Roman"/>
          <w:b/>
          <w:bCs/>
          <w:sz w:val="24"/>
          <w:szCs w:val="24"/>
        </w:rPr>
        <w:t>4</w:t>
      </w:r>
      <w:r w:rsidR="001121BA" w:rsidRPr="00CD485B">
        <w:rPr>
          <w:rFonts w:ascii="Times New Roman" w:hAnsi="Times New Roman" w:cs="Times New Roman"/>
          <w:b/>
          <w:bCs/>
          <w:sz w:val="24"/>
          <w:szCs w:val="24"/>
        </w:rPr>
        <w:t xml:space="preserve">.gada </w:t>
      </w:r>
      <w:r w:rsidR="000D1CED" w:rsidRPr="00CD485B">
        <w:rPr>
          <w:rFonts w:ascii="Times New Roman" w:hAnsi="Times New Roman" w:cs="Times New Roman"/>
          <w:b/>
          <w:bCs/>
          <w:sz w:val="24"/>
          <w:szCs w:val="24"/>
        </w:rPr>
        <w:t>3</w:t>
      </w:r>
      <w:r w:rsidR="00213195" w:rsidRPr="00CD485B">
        <w:rPr>
          <w:rFonts w:ascii="Times New Roman" w:hAnsi="Times New Roman" w:cs="Times New Roman"/>
          <w:b/>
          <w:bCs/>
          <w:sz w:val="24"/>
          <w:szCs w:val="24"/>
        </w:rPr>
        <w:t>.oktobrim</w:t>
      </w:r>
      <w:r w:rsidR="00A62853" w:rsidRPr="00CD485B">
        <w:rPr>
          <w:rFonts w:ascii="Times New Roman" w:hAnsi="Times New Roman" w:cs="Times New Roman"/>
          <w:sz w:val="24"/>
          <w:szCs w:val="24"/>
        </w:rPr>
        <w:t xml:space="preserve"> </w:t>
      </w:r>
      <w:r w:rsidRPr="00CD485B">
        <w:rPr>
          <w:rFonts w:ascii="Times New Roman" w:hAnsi="Times New Roman" w:cs="Times New Roman"/>
          <w:sz w:val="24"/>
          <w:szCs w:val="24"/>
        </w:rPr>
        <w:t>plkst.</w:t>
      </w:r>
      <w:r w:rsidR="004C302B" w:rsidRPr="00CD485B">
        <w:rPr>
          <w:rFonts w:ascii="Times New Roman" w:hAnsi="Times New Roman" w:cs="Times New Roman"/>
          <w:sz w:val="24"/>
          <w:szCs w:val="24"/>
        </w:rPr>
        <w:t>1</w:t>
      </w:r>
      <w:r w:rsidR="005D5473">
        <w:rPr>
          <w:rFonts w:ascii="Times New Roman" w:hAnsi="Times New Roman" w:cs="Times New Roman"/>
          <w:sz w:val="24"/>
          <w:szCs w:val="24"/>
        </w:rPr>
        <w:t>6</w:t>
      </w:r>
      <w:r w:rsidR="00A62853" w:rsidRPr="00CD485B">
        <w:rPr>
          <w:rFonts w:ascii="Times New Roman" w:hAnsi="Times New Roman" w:cs="Times New Roman"/>
          <w:sz w:val="24"/>
          <w:szCs w:val="24"/>
        </w:rPr>
        <w:t>:00.</w:t>
      </w:r>
    </w:p>
    <w:p w14:paraId="75524F1B" w14:textId="5266028A" w:rsidR="00625F25" w:rsidRPr="00CD485B" w:rsidRDefault="00625F25"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Pretendents piedāvājumu noformē, aizpildot “Piedāvājumu izsolei ” (</w:t>
      </w:r>
      <w:r w:rsidR="005D5473">
        <w:rPr>
          <w:rFonts w:ascii="Times New Roman" w:hAnsi="Times New Roman" w:cs="Times New Roman"/>
          <w:sz w:val="24"/>
          <w:szCs w:val="24"/>
        </w:rPr>
        <w:t xml:space="preserve">Nolikuma </w:t>
      </w:r>
      <w:r w:rsidR="001C0E87" w:rsidRPr="00CD485B">
        <w:rPr>
          <w:rFonts w:ascii="Times New Roman" w:hAnsi="Times New Roman" w:cs="Times New Roman"/>
          <w:sz w:val="24"/>
          <w:szCs w:val="24"/>
        </w:rPr>
        <w:t>2</w:t>
      </w:r>
      <w:r w:rsidRPr="00CD485B">
        <w:rPr>
          <w:rFonts w:ascii="Times New Roman" w:hAnsi="Times New Roman" w:cs="Times New Roman"/>
          <w:sz w:val="24"/>
          <w:szCs w:val="24"/>
        </w:rPr>
        <w:t>.pielikums), kurā norāda</w:t>
      </w:r>
      <w:r w:rsidR="00DD28E6" w:rsidRPr="00CD485B">
        <w:rPr>
          <w:rFonts w:ascii="Times New Roman" w:hAnsi="Times New Roman" w:cs="Times New Roman"/>
          <w:sz w:val="24"/>
          <w:szCs w:val="24"/>
        </w:rPr>
        <w:t xml:space="preserve"> un pievieno</w:t>
      </w:r>
      <w:r w:rsidRPr="00CD485B">
        <w:rPr>
          <w:rFonts w:ascii="Times New Roman" w:hAnsi="Times New Roman" w:cs="Times New Roman"/>
          <w:sz w:val="24"/>
          <w:szCs w:val="24"/>
        </w:rPr>
        <w:t>:</w:t>
      </w:r>
    </w:p>
    <w:p w14:paraId="6C38188E" w14:textId="676A8615" w:rsidR="00625F25" w:rsidRPr="00CD485B" w:rsidRDefault="00625F25"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Fiziska persona – vār</w:t>
      </w:r>
      <w:r w:rsidR="000130E5" w:rsidRPr="00CD485B">
        <w:rPr>
          <w:rFonts w:ascii="Times New Roman" w:hAnsi="Times New Roman" w:cs="Times New Roman"/>
          <w:sz w:val="24"/>
          <w:szCs w:val="24"/>
        </w:rPr>
        <w:t>d</w:t>
      </w:r>
      <w:r w:rsidRPr="00CD485B">
        <w:rPr>
          <w:rFonts w:ascii="Times New Roman" w:hAnsi="Times New Roman" w:cs="Times New Roman"/>
          <w:sz w:val="24"/>
          <w:szCs w:val="24"/>
        </w:rPr>
        <w:t>u, uzvārdu, personas kodu, deklarētās dzīvesvietas adresi;</w:t>
      </w:r>
    </w:p>
    <w:p w14:paraId="1B78C9C6" w14:textId="6C3AB708" w:rsidR="00625F25" w:rsidRPr="00CD485B" w:rsidRDefault="00625F25"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Juridiska persona – nosaukumu, reģistrācijas numuru, juridisko adresi;</w:t>
      </w:r>
    </w:p>
    <w:p w14:paraId="238C8EF1" w14:textId="4FFA7790" w:rsidR="00625F25" w:rsidRPr="00CD485B" w:rsidRDefault="00625F25"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Nomas tiesību pretendenta pārstāvja vārdu, uzvārdu pievienojot pilnvaru (oriģinālu vai apliecinātu kopiju) attiecīgajai personai pārstāvēt pretendenta interes</w:t>
      </w:r>
      <w:r w:rsidR="000130E5" w:rsidRPr="00CD485B">
        <w:rPr>
          <w:rFonts w:ascii="Times New Roman" w:hAnsi="Times New Roman" w:cs="Times New Roman"/>
          <w:sz w:val="24"/>
          <w:szCs w:val="24"/>
        </w:rPr>
        <w:t>es</w:t>
      </w:r>
      <w:r w:rsidRPr="00CD485B">
        <w:rPr>
          <w:rFonts w:ascii="Times New Roman" w:hAnsi="Times New Roman" w:cs="Times New Roman"/>
          <w:sz w:val="24"/>
          <w:szCs w:val="24"/>
        </w:rPr>
        <w:t>;</w:t>
      </w:r>
    </w:p>
    <w:p w14:paraId="42D86CFF" w14:textId="0A9CB1D2" w:rsidR="00625F25" w:rsidRPr="00CD485B" w:rsidRDefault="00625F25"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elektroniskā pasta adresi;</w:t>
      </w:r>
    </w:p>
    <w:p w14:paraId="46269CDF" w14:textId="15F55BE4" w:rsidR="0081620A" w:rsidRPr="00CD485B" w:rsidRDefault="0081620A" w:rsidP="00894384">
      <w:pPr>
        <w:pStyle w:val="Sarakstarindkopa1"/>
        <w:numPr>
          <w:ilvl w:val="2"/>
          <w:numId w:val="2"/>
        </w:numPr>
        <w:jc w:val="both"/>
        <w:rPr>
          <w:sz w:val="24"/>
          <w:szCs w:val="24"/>
        </w:rPr>
      </w:pPr>
      <w:r w:rsidRPr="00CD485B">
        <w:rPr>
          <w:sz w:val="24"/>
          <w:szCs w:val="24"/>
        </w:rPr>
        <w:t>oficiālo elektronisko adresi (ja ir aktivizēts tās konts) vai elektroniskā pasta adresi (ja ir);</w:t>
      </w:r>
    </w:p>
    <w:p w14:paraId="766C3A79" w14:textId="6DC85D77" w:rsidR="0081620A" w:rsidRPr="00CD485B" w:rsidRDefault="0081620A" w:rsidP="00894384">
      <w:pPr>
        <w:pStyle w:val="Sarakstarindkopa1"/>
        <w:numPr>
          <w:ilvl w:val="2"/>
          <w:numId w:val="2"/>
        </w:numPr>
        <w:jc w:val="both"/>
        <w:rPr>
          <w:sz w:val="24"/>
          <w:szCs w:val="24"/>
        </w:rPr>
      </w:pPr>
      <w:r w:rsidRPr="00CD485B">
        <w:rPr>
          <w:sz w:val="24"/>
          <w:szCs w:val="24"/>
        </w:rPr>
        <w:t xml:space="preserve">pretendenta piekrišanu, ka iznomātājs kā </w:t>
      </w:r>
      <w:proofErr w:type="spellStart"/>
      <w:r w:rsidRPr="00CD485B">
        <w:rPr>
          <w:sz w:val="24"/>
          <w:szCs w:val="24"/>
        </w:rPr>
        <w:t>kredītinformācijas</w:t>
      </w:r>
      <w:proofErr w:type="spellEnd"/>
      <w:r w:rsidRPr="00CD485B">
        <w:rPr>
          <w:sz w:val="24"/>
          <w:szCs w:val="24"/>
        </w:rPr>
        <w:t xml:space="preserve"> lietotājs ir tiesīgs pieprasīt un saņemt </w:t>
      </w:r>
      <w:proofErr w:type="spellStart"/>
      <w:r w:rsidRPr="00CD485B">
        <w:rPr>
          <w:sz w:val="24"/>
          <w:szCs w:val="24"/>
        </w:rPr>
        <w:t>kredītinformāciju</w:t>
      </w:r>
      <w:proofErr w:type="spellEnd"/>
      <w:r w:rsidRPr="00CD485B">
        <w:rPr>
          <w:sz w:val="24"/>
          <w:szCs w:val="24"/>
        </w:rPr>
        <w:t>, tai skaitā ziņas par pretendenta kavētajiem maksājumiem un tā kredītreitingu, no iznomātājam pieejamām datu bāzēm.</w:t>
      </w:r>
      <w:r w:rsidR="00B062F7" w:rsidRPr="00CD485B">
        <w:rPr>
          <w:sz w:val="24"/>
          <w:szCs w:val="24"/>
        </w:rPr>
        <w:t xml:space="preserve"> </w:t>
      </w:r>
    </w:p>
    <w:p w14:paraId="7702E587" w14:textId="71B50146" w:rsidR="005A4B4E" w:rsidRPr="00CD485B" w:rsidRDefault="00DD28E6" w:rsidP="006C7385">
      <w:pPr>
        <w:pStyle w:val="ListParagraph"/>
        <w:numPr>
          <w:ilvl w:val="2"/>
          <w:numId w:val="2"/>
        </w:numPr>
        <w:jc w:val="both"/>
        <w:rPr>
          <w:rFonts w:ascii="Times New Roman" w:eastAsia="Calibri" w:hAnsi="Times New Roman" w:cs="Times New Roman"/>
          <w:sz w:val="24"/>
          <w:szCs w:val="24"/>
          <w:lang w:eastAsia="lv-LV"/>
        </w:rPr>
      </w:pPr>
      <w:r w:rsidRPr="00CD485B">
        <w:rPr>
          <w:rFonts w:ascii="Times New Roman" w:hAnsi="Times New Roman" w:cs="Times New Roman"/>
          <w:sz w:val="24"/>
          <w:szCs w:val="24"/>
        </w:rPr>
        <w:t>Nolikuma 2.3.; 3.8. 3.13.</w:t>
      </w:r>
      <w:r w:rsidR="006C62A9" w:rsidRPr="00CD485B">
        <w:rPr>
          <w:rFonts w:ascii="Times New Roman" w:hAnsi="Times New Roman" w:cs="Times New Roman"/>
          <w:sz w:val="24"/>
          <w:szCs w:val="24"/>
        </w:rPr>
        <w:t xml:space="preserve"> un 3.14.</w:t>
      </w:r>
      <w:r w:rsidRPr="00CD485B">
        <w:rPr>
          <w:rFonts w:ascii="Times New Roman" w:hAnsi="Times New Roman" w:cs="Times New Roman"/>
          <w:sz w:val="24"/>
          <w:szCs w:val="24"/>
        </w:rPr>
        <w:t xml:space="preserve"> punktā minētie dokumenti</w:t>
      </w:r>
      <w:r w:rsidR="00B062F7" w:rsidRPr="00CD485B">
        <w:rPr>
          <w:rFonts w:ascii="Times New Roman" w:hAnsi="Times New Roman" w:cs="Times New Roman"/>
          <w:sz w:val="24"/>
          <w:szCs w:val="24"/>
        </w:rPr>
        <w:t xml:space="preserve"> un parakstīts </w:t>
      </w:r>
      <w:r w:rsidR="00B062F7" w:rsidRPr="00CD485B">
        <w:rPr>
          <w:rFonts w:ascii="Times New Roman" w:eastAsia="Calibri" w:hAnsi="Times New Roman" w:cs="Times New Roman"/>
          <w:sz w:val="24"/>
          <w:szCs w:val="24"/>
          <w:lang w:eastAsia="lv-LV"/>
        </w:rPr>
        <w:t>Nomas pretendenta apliecinājums, ka</w:t>
      </w:r>
      <w:r w:rsidR="00D67403" w:rsidRPr="00CD485B">
        <w:rPr>
          <w:rFonts w:ascii="Times New Roman" w:eastAsia="Calibri" w:hAnsi="Times New Roman" w:cs="Times New Roman"/>
          <w:sz w:val="24"/>
          <w:szCs w:val="24"/>
          <w:lang w:eastAsia="lv-LV"/>
        </w:rPr>
        <w:t xml:space="preserve"> Nomnieks apņemas aprīkot telpas par saviem līdzekļiem, saskaņā ar Nomas nolikuma 3.</w:t>
      </w:r>
      <w:r w:rsidR="006C62A9" w:rsidRPr="00CD485B">
        <w:rPr>
          <w:rFonts w:ascii="Times New Roman" w:eastAsia="Calibri" w:hAnsi="Times New Roman" w:cs="Times New Roman"/>
          <w:sz w:val="24"/>
          <w:szCs w:val="24"/>
          <w:lang w:eastAsia="lv-LV"/>
        </w:rPr>
        <w:t>7</w:t>
      </w:r>
      <w:r w:rsidR="00D67403" w:rsidRPr="00CD485B">
        <w:rPr>
          <w:rFonts w:ascii="Times New Roman" w:eastAsia="Calibri" w:hAnsi="Times New Roman" w:cs="Times New Roman"/>
          <w:sz w:val="24"/>
          <w:szCs w:val="24"/>
          <w:lang w:eastAsia="lv-LV"/>
        </w:rPr>
        <w:t>. punktu un</w:t>
      </w:r>
      <w:r w:rsidR="00B062F7" w:rsidRPr="00CD485B">
        <w:rPr>
          <w:rFonts w:ascii="Times New Roman" w:eastAsia="Calibri" w:hAnsi="Times New Roman" w:cs="Times New Roman"/>
          <w:sz w:val="24"/>
          <w:szCs w:val="24"/>
          <w:lang w:eastAsia="lv-LV"/>
        </w:rPr>
        <w:t xml:space="preserve"> 30 dienu laikā no lēmuma par izsoles uzvarētāja noteikšanu, tiks nodrošināta siltā ēdiena sagatavošana un </w:t>
      </w:r>
      <w:r w:rsidR="00B062F7" w:rsidRPr="00CD485B">
        <w:rPr>
          <w:rFonts w:ascii="Times New Roman" w:eastAsia="Calibri" w:hAnsi="Times New Roman" w:cs="Times New Roman"/>
          <w:sz w:val="24"/>
          <w:szCs w:val="24"/>
          <w:lang w:eastAsia="lv-LV"/>
        </w:rPr>
        <w:lastRenderedPageBreak/>
        <w:t>ēdināšanas pakalpojumu tirdzniecība esošās telpās, Vienības gatvē 45, Rīgā</w:t>
      </w:r>
      <w:r w:rsidR="00D67403" w:rsidRPr="00CD485B">
        <w:rPr>
          <w:rFonts w:ascii="Times New Roman" w:eastAsia="Calibri" w:hAnsi="Times New Roman" w:cs="Times New Roman"/>
          <w:sz w:val="24"/>
          <w:szCs w:val="24"/>
          <w:lang w:eastAsia="lv-LV"/>
        </w:rPr>
        <w:t xml:space="preserve"> līdz jauno telpu nodošanai ekspluatācijā, saskaņā ar </w:t>
      </w:r>
      <w:r w:rsidR="006C62A9" w:rsidRPr="00CD485B">
        <w:rPr>
          <w:rFonts w:ascii="Times New Roman" w:eastAsia="Calibri" w:hAnsi="Times New Roman" w:cs="Times New Roman"/>
          <w:sz w:val="24"/>
          <w:szCs w:val="24"/>
          <w:lang w:eastAsia="lv-LV"/>
        </w:rPr>
        <w:t>N</w:t>
      </w:r>
      <w:r w:rsidR="00D67403" w:rsidRPr="00CD485B">
        <w:rPr>
          <w:rFonts w:ascii="Times New Roman" w:eastAsia="Calibri" w:hAnsi="Times New Roman" w:cs="Times New Roman"/>
          <w:sz w:val="24"/>
          <w:szCs w:val="24"/>
          <w:lang w:eastAsia="lv-LV"/>
        </w:rPr>
        <w:t>olikuma 2.1</w:t>
      </w:r>
      <w:r w:rsidR="006C62A9" w:rsidRPr="00CD485B">
        <w:rPr>
          <w:rFonts w:ascii="Times New Roman" w:eastAsia="Calibri" w:hAnsi="Times New Roman" w:cs="Times New Roman"/>
          <w:sz w:val="24"/>
          <w:szCs w:val="24"/>
          <w:lang w:eastAsia="lv-LV"/>
        </w:rPr>
        <w:t>3</w:t>
      </w:r>
      <w:r w:rsidR="00D67403" w:rsidRPr="00CD485B">
        <w:rPr>
          <w:rFonts w:ascii="Times New Roman" w:eastAsia="Calibri" w:hAnsi="Times New Roman" w:cs="Times New Roman"/>
          <w:sz w:val="24"/>
          <w:szCs w:val="24"/>
          <w:lang w:eastAsia="lv-LV"/>
        </w:rPr>
        <w:t>. punktu.</w:t>
      </w:r>
    </w:p>
    <w:p w14:paraId="412DCABB" w14:textId="1C8107E0" w:rsidR="00625F25" w:rsidRPr="00CD485B" w:rsidRDefault="00625F25"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Visi dokumenti jāiesniedz latviešu valodā 1 (vienā) eksemplārā. Iesniegtie pieteikumi iz</w:t>
      </w:r>
      <w:r w:rsidR="00546065" w:rsidRPr="00CD485B">
        <w:rPr>
          <w:rFonts w:ascii="Times New Roman" w:hAnsi="Times New Roman" w:cs="Times New Roman"/>
          <w:sz w:val="24"/>
          <w:szCs w:val="24"/>
        </w:rPr>
        <w:t>solei netiek atgriezti Pretendentiem.</w:t>
      </w:r>
    </w:p>
    <w:p w14:paraId="1D17F05F" w14:textId="307B38C6" w:rsidR="00546065" w:rsidRPr="00CD485B" w:rsidRDefault="00546065"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 Piedāvājums un tam pievienotie dokumenti ir jācauršauj un jāiesniedz aizlīmētā apl</w:t>
      </w:r>
      <w:r w:rsidR="000130E5" w:rsidRPr="00CD485B">
        <w:rPr>
          <w:rFonts w:ascii="Times New Roman" w:hAnsi="Times New Roman" w:cs="Times New Roman"/>
          <w:sz w:val="24"/>
          <w:szCs w:val="24"/>
        </w:rPr>
        <w:t>o</w:t>
      </w:r>
      <w:r w:rsidRPr="00CD485B">
        <w:rPr>
          <w:rFonts w:ascii="Times New Roman" w:hAnsi="Times New Roman" w:cs="Times New Roman"/>
          <w:sz w:val="24"/>
          <w:szCs w:val="24"/>
        </w:rPr>
        <w:t>ksnē. Uz aploksnes jānorāda šāda informācija:</w:t>
      </w:r>
    </w:p>
    <w:p w14:paraId="3EA9FFBE" w14:textId="72579064" w:rsidR="00546065" w:rsidRPr="00CD485B" w:rsidRDefault="00546065"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Adresāts:</w:t>
      </w:r>
      <w:r w:rsidR="005E0DF7" w:rsidRPr="00CD485B">
        <w:rPr>
          <w:rFonts w:ascii="Times New Roman" w:hAnsi="Times New Roman" w:cs="Times New Roman"/>
          <w:sz w:val="24"/>
          <w:szCs w:val="24"/>
        </w:rPr>
        <w:t xml:space="preserve"> </w:t>
      </w:r>
      <w:r w:rsidRPr="00CD485B">
        <w:rPr>
          <w:rFonts w:ascii="Times New Roman" w:hAnsi="Times New Roman" w:cs="Times New Roman"/>
          <w:sz w:val="24"/>
          <w:szCs w:val="24"/>
        </w:rPr>
        <w:t>VSIA “Bērnu klīniskā universitātes slimnīca”, Vienības gatve 45, Rīga, LV-1004</w:t>
      </w:r>
      <w:r w:rsidR="00085316" w:rsidRPr="00CD485B">
        <w:rPr>
          <w:rFonts w:ascii="Times New Roman" w:hAnsi="Times New Roman" w:cs="Times New Roman"/>
          <w:sz w:val="24"/>
          <w:szCs w:val="24"/>
        </w:rPr>
        <w:t>;</w:t>
      </w:r>
    </w:p>
    <w:p w14:paraId="408D5B89" w14:textId="5533CC27" w:rsidR="00546065" w:rsidRPr="00CD485B" w:rsidRDefault="00085316"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“Piedāvājums nomas tiesību izsolei </w:t>
      </w:r>
      <w:r w:rsidR="001C0E87" w:rsidRPr="00CD485B">
        <w:rPr>
          <w:rFonts w:ascii="Times New Roman" w:hAnsi="Times New Roman" w:cs="Times New Roman"/>
          <w:sz w:val="24"/>
          <w:szCs w:val="24"/>
        </w:rPr>
        <w:t>par Nedzīvojamo telpu nomu Vienības gatvē 45, Rīgā, izsoles ID.NR. BKUS-2024/0</w:t>
      </w:r>
      <w:r w:rsidR="006C62A9" w:rsidRPr="00CD485B">
        <w:rPr>
          <w:rFonts w:ascii="Times New Roman" w:hAnsi="Times New Roman" w:cs="Times New Roman"/>
          <w:sz w:val="24"/>
          <w:szCs w:val="24"/>
        </w:rPr>
        <w:t>6</w:t>
      </w:r>
      <w:r w:rsidR="001C0E87" w:rsidRPr="00CD485B">
        <w:rPr>
          <w:rFonts w:ascii="Times New Roman" w:hAnsi="Times New Roman" w:cs="Times New Roman"/>
          <w:sz w:val="24"/>
          <w:szCs w:val="24"/>
        </w:rPr>
        <w:t>-NI</w:t>
      </w:r>
      <w:r w:rsidRPr="00CD485B">
        <w:rPr>
          <w:rFonts w:ascii="Times New Roman" w:hAnsi="Times New Roman" w:cs="Times New Roman"/>
          <w:sz w:val="24"/>
          <w:szCs w:val="24"/>
        </w:rPr>
        <w:t>”</w:t>
      </w:r>
      <w:r w:rsidR="00BD43D4" w:rsidRPr="00CD485B">
        <w:rPr>
          <w:rFonts w:ascii="Times New Roman" w:hAnsi="Times New Roman" w:cs="Times New Roman"/>
          <w:sz w:val="24"/>
          <w:szCs w:val="24"/>
        </w:rPr>
        <w:t>;</w:t>
      </w:r>
    </w:p>
    <w:p w14:paraId="64F2D0FD" w14:textId="4FA2402B" w:rsidR="00BD43D4" w:rsidRPr="00CD485B" w:rsidRDefault="00BD43D4"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“Neatvērt pirms piedāvājumu atvēršanas sanāksmes</w:t>
      </w:r>
      <w:r w:rsidR="001C0E87" w:rsidRPr="00CD485B">
        <w:rPr>
          <w:rFonts w:ascii="Times New Roman" w:hAnsi="Times New Roman" w:cs="Times New Roman"/>
          <w:sz w:val="24"/>
          <w:szCs w:val="24"/>
        </w:rPr>
        <w:t xml:space="preserve"> 2024.gada </w:t>
      </w:r>
      <w:r w:rsidR="00B026A0" w:rsidRPr="00CD485B">
        <w:rPr>
          <w:rFonts w:ascii="Times New Roman" w:hAnsi="Times New Roman" w:cs="Times New Roman"/>
          <w:sz w:val="24"/>
          <w:szCs w:val="24"/>
        </w:rPr>
        <w:t>3</w:t>
      </w:r>
      <w:r w:rsidR="00213195" w:rsidRPr="00CD485B">
        <w:rPr>
          <w:rFonts w:ascii="Times New Roman" w:hAnsi="Times New Roman" w:cs="Times New Roman"/>
          <w:sz w:val="24"/>
          <w:szCs w:val="24"/>
        </w:rPr>
        <w:t>.oktobrī</w:t>
      </w:r>
      <w:r w:rsidR="004C302B" w:rsidRPr="00CD485B">
        <w:rPr>
          <w:rFonts w:ascii="Times New Roman" w:hAnsi="Times New Roman" w:cs="Times New Roman"/>
          <w:sz w:val="24"/>
          <w:szCs w:val="24"/>
        </w:rPr>
        <w:t xml:space="preserve"> </w:t>
      </w:r>
      <w:r w:rsidR="001C0E87" w:rsidRPr="00CD485B">
        <w:rPr>
          <w:rFonts w:ascii="Times New Roman" w:hAnsi="Times New Roman" w:cs="Times New Roman"/>
          <w:sz w:val="24"/>
          <w:szCs w:val="24"/>
        </w:rPr>
        <w:t>plkst</w:t>
      </w:r>
      <w:r w:rsidR="00E30FE0" w:rsidRPr="00CD485B">
        <w:rPr>
          <w:rFonts w:ascii="Times New Roman" w:hAnsi="Times New Roman" w:cs="Times New Roman"/>
          <w:sz w:val="24"/>
          <w:szCs w:val="24"/>
        </w:rPr>
        <w:t xml:space="preserve">. </w:t>
      </w:r>
      <w:r w:rsidR="004C302B" w:rsidRPr="00CD485B">
        <w:rPr>
          <w:rFonts w:ascii="Times New Roman" w:hAnsi="Times New Roman" w:cs="Times New Roman"/>
          <w:sz w:val="24"/>
          <w:szCs w:val="24"/>
        </w:rPr>
        <w:t>1</w:t>
      </w:r>
      <w:r w:rsidR="005D5473">
        <w:rPr>
          <w:rFonts w:ascii="Times New Roman" w:hAnsi="Times New Roman" w:cs="Times New Roman"/>
          <w:sz w:val="24"/>
          <w:szCs w:val="24"/>
        </w:rPr>
        <w:t>6</w:t>
      </w:r>
      <w:r w:rsidR="004C302B" w:rsidRPr="00CD485B">
        <w:rPr>
          <w:rFonts w:ascii="Times New Roman" w:hAnsi="Times New Roman" w:cs="Times New Roman"/>
          <w:sz w:val="24"/>
          <w:szCs w:val="24"/>
        </w:rPr>
        <w:t>:00</w:t>
      </w:r>
      <w:r w:rsidR="001C0E87" w:rsidRPr="00CD485B">
        <w:rPr>
          <w:rFonts w:ascii="Times New Roman" w:hAnsi="Times New Roman" w:cs="Times New Roman"/>
          <w:sz w:val="24"/>
          <w:szCs w:val="24"/>
        </w:rPr>
        <w:t xml:space="preserve">. </w:t>
      </w:r>
      <w:r w:rsidRPr="00CD485B">
        <w:rPr>
          <w:rFonts w:ascii="Times New Roman" w:hAnsi="Times New Roman" w:cs="Times New Roman"/>
          <w:sz w:val="24"/>
          <w:szCs w:val="24"/>
        </w:rPr>
        <w:t>”;</w:t>
      </w:r>
    </w:p>
    <w:p w14:paraId="7128AF41" w14:textId="495B4B29" w:rsidR="00BD43D4" w:rsidRPr="00CD485B" w:rsidRDefault="00BD43D4"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Pretendenta nosaukums un juridiskā adrese/ deklarētā dzīvesvietas adrese.</w:t>
      </w:r>
    </w:p>
    <w:p w14:paraId="4E5F4DEB" w14:textId="1C6EBBE6" w:rsidR="00BD43D4" w:rsidRPr="00CD485B" w:rsidRDefault="00BD43D4"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Komisija reģistrē saņemtos piedāvājumus to saņemšanas secībā, norādot to saņemšanas datumu un laiku, kā arī nomas tiesību pretendentu.</w:t>
      </w:r>
    </w:p>
    <w:p w14:paraId="713BFE4A" w14:textId="22FF8EC8" w:rsidR="00BD43D4" w:rsidRPr="00CD485B" w:rsidRDefault="00BD43D4"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Piedāvājumus, kas iesniegti pēc Nolikuma </w:t>
      </w:r>
      <w:r w:rsidR="004D6003">
        <w:rPr>
          <w:rFonts w:ascii="Times New Roman" w:hAnsi="Times New Roman" w:cs="Times New Roman"/>
          <w:sz w:val="24"/>
          <w:szCs w:val="24"/>
        </w:rPr>
        <w:t>5.</w:t>
      </w:r>
      <w:r w:rsidR="00D97F17" w:rsidRPr="00CD485B">
        <w:rPr>
          <w:rFonts w:ascii="Times New Roman" w:hAnsi="Times New Roman" w:cs="Times New Roman"/>
          <w:sz w:val="24"/>
          <w:szCs w:val="24"/>
        </w:rPr>
        <w:t>1</w:t>
      </w:r>
      <w:r w:rsidRPr="00CD485B">
        <w:rPr>
          <w:rFonts w:ascii="Times New Roman" w:hAnsi="Times New Roman" w:cs="Times New Roman"/>
          <w:sz w:val="24"/>
          <w:szCs w:val="24"/>
        </w:rPr>
        <w:t>.punktā noteiktā termiņa, Komisija nereģistrē un neatvērtu atgriež atpakaļ iesniedzējam.</w:t>
      </w:r>
    </w:p>
    <w:p w14:paraId="74708A18" w14:textId="1846D933" w:rsidR="00BD43D4" w:rsidRPr="00CD485B" w:rsidRDefault="00BD43D4"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 Komisija piedāvājums neatver līdz izsoles sākumam un neizpauž informāciju par pretendentiem un to skaitu līdz izsoles sākumam.</w:t>
      </w:r>
    </w:p>
    <w:p w14:paraId="1187D3E9" w14:textId="3F3E7651" w:rsidR="00BD43D4" w:rsidRPr="00CD485B" w:rsidRDefault="00BD43D4" w:rsidP="00894384">
      <w:pPr>
        <w:pStyle w:val="ListParagraph"/>
        <w:spacing w:after="0" w:line="240" w:lineRule="auto"/>
        <w:ind w:left="1080"/>
        <w:jc w:val="both"/>
        <w:rPr>
          <w:rFonts w:ascii="Times New Roman" w:hAnsi="Times New Roman" w:cs="Times New Roman"/>
          <w:sz w:val="24"/>
          <w:szCs w:val="24"/>
        </w:rPr>
      </w:pPr>
    </w:p>
    <w:p w14:paraId="3C969783" w14:textId="77777777" w:rsidR="00475DA9" w:rsidRPr="00CD485B" w:rsidRDefault="00475DA9" w:rsidP="00475DA9">
      <w:pPr>
        <w:pStyle w:val="ListParagraph"/>
        <w:numPr>
          <w:ilvl w:val="0"/>
          <w:numId w:val="2"/>
        </w:numPr>
        <w:spacing w:after="0" w:line="240" w:lineRule="auto"/>
        <w:jc w:val="center"/>
        <w:rPr>
          <w:rFonts w:ascii="Times New Roman" w:hAnsi="Times New Roman" w:cs="Times New Roman"/>
          <w:b/>
          <w:sz w:val="24"/>
          <w:szCs w:val="24"/>
        </w:rPr>
      </w:pPr>
      <w:r w:rsidRPr="00CD485B">
        <w:rPr>
          <w:rFonts w:ascii="Times New Roman" w:hAnsi="Times New Roman" w:cs="Times New Roman"/>
          <w:b/>
          <w:bCs/>
          <w:sz w:val="24"/>
          <w:szCs w:val="24"/>
        </w:rPr>
        <w:t>Drošības</w:t>
      </w:r>
      <w:r w:rsidRPr="00CD485B">
        <w:rPr>
          <w:rFonts w:ascii="Times New Roman" w:hAnsi="Times New Roman" w:cs="Times New Roman"/>
          <w:b/>
          <w:sz w:val="24"/>
          <w:szCs w:val="24"/>
        </w:rPr>
        <w:t xml:space="preserve"> nauda, citi maksājumi</w:t>
      </w:r>
    </w:p>
    <w:p w14:paraId="70B9950E" w14:textId="1C483DAB" w:rsidR="00BE7766" w:rsidRPr="00CD485B" w:rsidRDefault="00475DA9" w:rsidP="007A7BC6">
      <w:pPr>
        <w:pStyle w:val="ListParagraph"/>
        <w:numPr>
          <w:ilvl w:val="1"/>
          <w:numId w:val="2"/>
        </w:numPr>
        <w:jc w:val="both"/>
        <w:rPr>
          <w:rFonts w:ascii="Times New Roman" w:hAnsi="Times New Roman" w:cs="Times New Roman"/>
          <w:sz w:val="24"/>
          <w:szCs w:val="24"/>
        </w:rPr>
      </w:pPr>
      <w:bookmarkStart w:id="11" w:name="_Hlk178238031"/>
      <w:r w:rsidRPr="00CD485B">
        <w:rPr>
          <w:rFonts w:ascii="Times New Roman" w:hAnsi="Times New Roman" w:cs="Times New Roman"/>
          <w:sz w:val="24"/>
          <w:szCs w:val="24"/>
        </w:rPr>
        <w:t xml:space="preserve">Līdz pieteikuma par piedalīšanos izsolē iesniegšanai Pretendents iemaksā drošības naudu VSIA “Bērnu klīniskā universitātes </w:t>
      </w:r>
      <w:r w:rsidRPr="00FA5E96">
        <w:rPr>
          <w:rFonts w:ascii="Times New Roman" w:hAnsi="Times New Roman" w:cs="Times New Roman"/>
          <w:sz w:val="24"/>
          <w:szCs w:val="24"/>
        </w:rPr>
        <w:t xml:space="preserve">slimnīca”, </w:t>
      </w:r>
      <w:proofErr w:type="spellStart"/>
      <w:r w:rsidRPr="00FA5E96">
        <w:rPr>
          <w:rFonts w:ascii="Times New Roman" w:hAnsi="Times New Roman" w:cs="Times New Roman"/>
          <w:sz w:val="24"/>
          <w:szCs w:val="24"/>
        </w:rPr>
        <w:t>Reģ</w:t>
      </w:r>
      <w:proofErr w:type="spellEnd"/>
      <w:r w:rsidRPr="00FA5E96">
        <w:rPr>
          <w:rFonts w:ascii="Times New Roman" w:hAnsi="Times New Roman" w:cs="Times New Roman"/>
          <w:sz w:val="24"/>
          <w:szCs w:val="24"/>
        </w:rPr>
        <w:t xml:space="preserve">. Nr. </w:t>
      </w:r>
      <w:r w:rsidRPr="00FA5E96">
        <w:rPr>
          <w:rFonts w:ascii="Times New Roman" w:hAnsi="Times New Roman" w:cs="Times New Roman"/>
          <w:snapToGrid w:val="0"/>
          <w:sz w:val="24"/>
          <w:szCs w:val="24"/>
        </w:rPr>
        <w:t>40003457128</w:t>
      </w:r>
      <w:r w:rsidRPr="00FA5E96">
        <w:rPr>
          <w:rFonts w:ascii="Times New Roman" w:hAnsi="Times New Roman" w:cs="Times New Roman"/>
          <w:sz w:val="24"/>
          <w:szCs w:val="24"/>
        </w:rPr>
        <w:t xml:space="preserve">, konts </w:t>
      </w:r>
      <w:r w:rsidR="00FA5E96" w:rsidRPr="00FA5E96">
        <w:rPr>
          <w:rFonts w:ascii="Times New Roman" w:hAnsi="Times New Roman" w:cs="Times New Roman"/>
          <w:sz w:val="24"/>
          <w:szCs w:val="24"/>
        </w:rPr>
        <w:t>LV37UNLA0050021507898</w:t>
      </w:r>
      <w:r w:rsidR="00FA5E96">
        <w:rPr>
          <w:rFonts w:ascii="Times New Roman" w:hAnsi="Times New Roman" w:cs="Times New Roman"/>
          <w:sz w:val="24"/>
          <w:szCs w:val="24"/>
        </w:rPr>
        <w:t>,</w:t>
      </w:r>
      <w:r w:rsidR="00FA5E96" w:rsidRPr="00FA5E96">
        <w:rPr>
          <w:rFonts w:ascii="Times New Roman" w:hAnsi="Times New Roman" w:cs="Times New Roman"/>
          <w:sz w:val="24"/>
          <w:szCs w:val="24"/>
        </w:rPr>
        <w:t xml:space="preserve"> SEB banka AS</w:t>
      </w:r>
      <w:r w:rsidRPr="00FA5E96">
        <w:rPr>
          <w:rFonts w:ascii="Times New Roman" w:hAnsi="Times New Roman" w:cs="Times New Roman"/>
          <w:sz w:val="24"/>
          <w:szCs w:val="24"/>
        </w:rPr>
        <w:t xml:space="preserve"> – 1000,00 EUR (viens tūkstotis </w:t>
      </w:r>
      <w:r w:rsidRPr="00FA5E96">
        <w:rPr>
          <w:rFonts w:ascii="Times New Roman" w:hAnsi="Times New Roman" w:cs="Times New Roman"/>
          <w:i/>
          <w:iCs/>
          <w:sz w:val="24"/>
          <w:szCs w:val="24"/>
        </w:rPr>
        <w:t>eiro</w:t>
      </w:r>
      <w:r w:rsidRPr="00FA5E96">
        <w:rPr>
          <w:rFonts w:ascii="Times New Roman" w:hAnsi="Times New Roman" w:cs="Times New Roman"/>
          <w:sz w:val="24"/>
          <w:szCs w:val="24"/>
        </w:rPr>
        <w:t xml:space="preserve"> 00 centi). </w:t>
      </w:r>
      <w:r w:rsidR="00BE7766" w:rsidRPr="00FA5E96">
        <w:rPr>
          <w:rFonts w:ascii="Times New Roman" w:hAnsi="Times New Roman" w:cs="Times New Roman"/>
          <w:sz w:val="24"/>
          <w:szCs w:val="24"/>
        </w:rPr>
        <w:t>Maksājuma mērķī norādot: uzņ</w:t>
      </w:r>
      <w:r w:rsidR="00CD485B" w:rsidRPr="00FA5E96">
        <w:rPr>
          <w:rFonts w:ascii="Times New Roman" w:hAnsi="Times New Roman" w:cs="Times New Roman"/>
          <w:sz w:val="24"/>
          <w:szCs w:val="24"/>
        </w:rPr>
        <w:t>ē</w:t>
      </w:r>
      <w:r w:rsidR="00BE7766" w:rsidRPr="00FA5E96">
        <w:rPr>
          <w:rFonts w:ascii="Times New Roman" w:hAnsi="Times New Roman" w:cs="Times New Roman"/>
          <w:sz w:val="24"/>
          <w:szCs w:val="24"/>
        </w:rPr>
        <w:t xml:space="preserve">muma nosaukumu, </w:t>
      </w:r>
      <w:proofErr w:type="spellStart"/>
      <w:r w:rsidR="00BE7766" w:rsidRPr="00FA5E96">
        <w:rPr>
          <w:rFonts w:ascii="Times New Roman" w:hAnsi="Times New Roman" w:cs="Times New Roman"/>
          <w:sz w:val="24"/>
          <w:szCs w:val="24"/>
        </w:rPr>
        <w:t>reģ</w:t>
      </w:r>
      <w:proofErr w:type="spellEnd"/>
      <w:r w:rsidR="00BE7766" w:rsidRPr="00FA5E96">
        <w:rPr>
          <w:rFonts w:ascii="Times New Roman" w:hAnsi="Times New Roman" w:cs="Times New Roman"/>
          <w:sz w:val="24"/>
          <w:szCs w:val="24"/>
        </w:rPr>
        <w:t>.</w:t>
      </w:r>
      <w:r w:rsidR="00BE7766" w:rsidRPr="00CD485B">
        <w:rPr>
          <w:rFonts w:ascii="Times New Roman" w:hAnsi="Times New Roman" w:cs="Times New Roman"/>
          <w:sz w:val="24"/>
          <w:szCs w:val="24"/>
        </w:rPr>
        <w:t xml:space="preserve"> Nr., drošības nauda par izsoli ID.NR. BKUS-2024/06-NI.</w:t>
      </w:r>
    </w:p>
    <w:bookmarkEnd w:id="11"/>
    <w:p w14:paraId="0128DE14" w14:textId="14A2CF66" w:rsidR="00475DA9" w:rsidRPr="00CD485B" w:rsidRDefault="00475DA9" w:rsidP="00475DA9">
      <w:pPr>
        <w:pStyle w:val="ListParagraph"/>
        <w:numPr>
          <w:ilvl w:val="1"/>
          <w:numId w:val="2"/>
        </w:numPr>
        <w:jc w:val="both"/>
        <w:rPr>
          <w:rFonts w:ascii="Times New Roman" w:hAnsi="Times New Roman" w:cs="Times New Roman"/>
          <w:sz w:val="24"/>
          <w:szCs w:val="24"/>
        </w:rPr>
      </w:pPr>
      <w:r w:rsidRPr="00CD485B">
        <w:rPr>
          <w:rFonts w:ascii="Times New Roman" w:hAnsi="Times New Roman" w:cs="Times New Roman"/>
          <w:sz w:val="24"/>
          <w:szCs w:val="24"/>
        </w:rPr>
        <w:t xml:space="preserve">Drošības nauda kalpo kā Pretendenta saistību izpildes nodrošinājums šajā nolikumā noteikto izsoles prasību ievērošanai, kā arī iemaksātā drošības nauda kļūs par Līguma saistību izpildes nodrošinājumu gadījumā, ja tiktu noslēgts </w:t>
      </w:r>
      <w:r w:rsidR="000D1CED" w:rsidRPr="00CD485B">
        <w:rPr>
          <w:rFonts w:ascii="Times New Roman" w:hAnsi="Times New Roman" w:cs="Times New Roman"/>
          <w:sz w:val="24"/>
          <w:szCs w:val="24"/>
        </w:rPr>
        <w:t>Nomas l</w:t>
      </w:r>
      <w:r w:rsidRPr="00CD485B">
        <w:rPr>
          <w:rFonts w:ascii="Times New Roman" w:hAnsi="Times New Roman" w:cs="Times New Roman"/>
          <w:sz w:val="24"/>
          <w:szCs w:val="24"/>
        </w:rPr>
        <w:t>īgums.</w:t>
      </w:r>
    </w:p>
    <w:p w14:paraId="2695BD85" w14:textId="541CE827" w:rsidR="00475DA9" w:rsidRPr="00CD485B" w:rsidRDefault="00475DA9" w:rsidP="00475DA9">
      <w:pPr>
        <w:pStyle w:val="ListParagraph"/>
        <w:numPr>
          <w:ilvl w:val="1"/>
          <w:numId w:val="2"/>
        </w:numPr>
        <w:jc w:val="both"/>
        <w:rPr>
          <w:rFonts w:ascii="Times New Roman" w:hAnsi="Times New Roman" w:cs="Times New Roman"/>
          <w:sz w:val="24"/>
          <w:szCs w:val="24"/>
        </w:rPr>
      </w:pPr>
      <w:r w:rsidRPr="00CD485B">
        <w:rPr>
          <w:rFonts w:ascii="Times New Roman" w:hAnsi="Times New Roman" w:cs="Times New Roman"/>
          <w:sz w:val="24"/>
          <w:szCs w:val="24"/>
        </w:rPr>
        <w:t>Drošības nauda pretendentam netiek atgriezta, ja Pretendents savu izteikto solījumu vēlāk atsauc vai Pretendents neparaksta izsoles protokolu vai noteiktajā termiņā nenoslēdz nomas līgumu un citos Nolikumā un Līgumā noteiktajos gadījumos.</w:t>
      </w:r>
    </w:p>
    <w:p w14:paraId="635B49EA" w14:textId="77777777" w:rsidR="00475DA9" w:rsidRPr="00CD485B" w:rsidRDefault="00475DA9" w:rsidP="00894384">
      <w:pPr>
        <w:pStyle w:val="ListParagraph"/>
        <w:spacing w:after="0" w:line="240" w:lineRule="auto"/>
        <w:ind w:left="1080"/>
        <w:jc w:val="both"/>
        <w:rPr>
          <w:rFonts w:ascii="Times New Roman" w:hAnsi="Times New Roman" w:cs="Times New Roman"/>
          <w:sz w:val="24"/>
          <w:szCs w:val="24"/>
        </w:rPr>
      </w:pPr>
    </w:p>
    <w:p w14:paraId="5805E766" w14:textId="3D5DED99" w:rsidR="009009B7" w:rsidRPr="00CD485B" w:rsidRDefault="009009B7" w:rsidP="000D1CED">
      <w:pPr>
        <w:pStyle w:val="ListParagraph"/>
        <w:numPr>
          <w:ilvl w:val="0"/>
          <w:numId w:val="2"/>
        </w:numPr>
        <w:spacing w:after="0" w:line="240" w:lineRule="auto"/>
        <w:jc w:val="center"/>
        <w:rPr>
          <w:rFonts w:ascii="Times New Roman" w:hAnsi="Times New Roman" w:cs="Times New Roman"/>
          <w:b/>
          <w:sz w:val="24"/>
          <w:szCs w:val="24"/>
        </w:rPr>
      </w:pPr>
      <w:r w:rsidRPr="00CD485B">
        <w:rPr>
          <w:rFonts w:ascii="Times New Roman" w:hAnsi="Times New Roman" w:cs="Times New Roman"/>
          <w:b/>
          <w:sz w:val="24"/>
          <w:szCs w:val="24"/>
        </w:rPr>
        <w:t xml:space="preserve">Pieteikumu </w:t>
      </w:r>
      <w:r w:rsidRPr="00CD485B">
        <w:rPr>
          <w:rFonts w:ascii="Times New Roman" w:hAnsi="Times New Roman" w:cs="Times New Roman"/>
          <w:b/>
          <w:bCs/>
          <w:sz w:val="24"/>
          <w:szCs w:val="24"/>
        </w:rPr>
        <w:t>atvēršanas</w:t>
      </w:r>
      <w:r w:rsidRPr="00CD485B">
        <w:rPr>
          <w:rFonts w:ascii="Times New Roman" w:hAnsi="Times New Roman" w:cs="Times New Roman"/>
          <w:b/>
          <w:sz w:val="24"/>
          <w:szCs w:val="24"/>
        </w:rPr>
        <w:t xml:space="preserve"> kārtība un to tālāka izskatīšana</w:t>
      </w:r>
    </w:p>
    <w:p w14:paraId="00EA9471" w14:textId="5C2693B6" w:rsidR="0081620A" w:rsidRPr="00CD485B" w:rsidRDefault="0081620A"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Pretendentiem piedāvājumi jāiesniedz līdz 2024.gada </w:t>
      </w:r>
      <w:r w:rsidR="0007647E" w:rsidRPr="00CD485B">
        <w:rPr>
          <w:rFonts w:ascii="Times New Roman" w:hAnsi="Times New Roman" w:cs="Times New Roman"/>
          <w:sz w:val="24"/>
          <w:szCs w:val="24"/>
        </w:rPr>
        <w:t>3</w:t>
      </w:r>
      <w:r w:rsidR="00DF04A0" w:rsidRPr="00CD485B">
        <w:rPr>
          <w:rFonts w:ascii="Times New Roman" w:hAnsi="Times New Roman" w:cs="Times New Roman"/>
          <w:sz w:val="24"/>
          <w:szCs w:val="24"/>
        </w:rPr>
        <w:t>.oktobrim</w:t>
      </w:r>
      <w:r w:rsidR="004C302B" w:rsidRPr="00CD485B">
        <w:rPr>
          <w:rFonts w:ascii="Times New Roman" w:hAnsi="Times New Roman" w:cs="Times New Roman"/>
          <w:sz w:val="24"/>
          <w:szCs w:val="24"/>
        </w:rPr>
        <w:t xml:space="preserve"> </w:t>
      </w:r>
      <w:r w:rsidRPr="00CD485B">
        <w:rPr>
          <w:rFonts w:ascii="Times New Roman" w:hAnsi="Times New Roman" w:cs="Times New Roman"/>
          <w:sz w:val="24"/>
          <w:szCs w:val="24"/>
        </w:rPr>
        <w:t>plkst</w:t>
      </w:r>
      <w:r w:rsidR="004C302B" w:rsidRPr="00CD485B">
        <w:rPr>
          <w:rFonts w:ascii="Times New Roman" w:hAnsi="Times New Roman" w:cs="Times New Roman"/>
          <w:sz w:val="24"/>
          <w:szCs w:val="24"/>
        </w:rPr>
        <w:t>. 1</w:t>
      </w:r>
      <w:r w:rsidR="005D5473">
        <w:rPr>
          <w:rFonts w:ascii="Times New Roman" w:hAnsi="Times New Roman" w:cs="Times New Roman"/>
          <w:sz w:val="24"/>
          <w:szCs w:val="24"/>
        </w:rPr>
        <w:t>6</w:t>
      </w:r>
      <w:r w:rsidR="004C302B" w:rsidRPr="00CD485B">
        <w:rPr>
          <w:rFonts w:ascii="Times New Roman" w:hAnsi="Times New Roman" w:cs="Times New Roman"/>
          <w:sz w:val="24"/>
          <w:szCs w:val="24"/>
        </w:rPr>
        <w:t>:00</w:t>
      </w:r>
      <w:r w:rsidR="006A164B" w:rsidRPr="00CD485B">
        <w:rPr>
          <w:rFonts w:ascii="Times New Roman" w:hAnsi="Times New Roman" w:cs="Times New Roman"/>
          <w:sz w:val="24"/>
          <w:szCs w:val="24"/>
        </w:rPr>
        <w:t>.</w:t>
      </w:r>
    </w:p>
    <w:p w14:paraId="2D299380" w14:textId="165EF3EB" w:rsidR="00BD43D4" w:rsidRPr="004D6003" w:rsidRDefault="00475DA9" w:rsidP="004D6003">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P</w:t>
      </w:r>
      <w:r w:rsidR="00BD43D4" w:rsidRPr="00CD485B">
        <w:rPr>
          <w:rFonts w:ascii="Times New Roman" w:hAnsi="Times New Roman" w:cs="Times New Roman"/>
          <w:sz w:val="24"/>
          <w:szCs w:val="24"/>
        </w:rPr>
        <w:t xml:space="preserve">retendentu </w:t>
      </w:r>
      <w:r w:rsidR="00DF04A0" w:rsidRPr="00CD485B">
        <w:rPr>
          <w:rFonts w:ascii="Times New Roman" w:hAnsi="Times New Roman" w:cs="Times New Roman"/>
          <w:sz w:val="24"/>
          <w:szCs w:val="24"/>
        </w:rPr>
        <w:t xml:space="preserve">dokumentācijas </w:t>
      </w:r>
      <w:r w:rsidR="00BD43D4" w:rsidRPr="00CD485B">
        <w:rPr>
          <w:rFonts w:ascii="Times New Roman" w:hAnsi="Times New Roman" w:cs="Times New Roman"/>
          <w:sz w:val="24"/>
          <w:szCs w:val="24"/>
        </w:rPr>
        <w:t xml:space="preserve">piedāvājumu atvēršana </w:t>
      </w:r>
      <w:r w:rsidR="0081620A" w:rsidRPr="00CD485B">
        <w:rPr>
          <w:rFonts w:ascii="Times New Roman" w:hAnsi="Times New Roman" w:cs="Times New Roman"/>
          <w:sz w:val="24"/>
          <w:szCs w:val="24"/>
        </w:rPr>
        <w:t xml:space="preserve">notiks 2024.gada </w:t>
      </w:r>
      <w:r w:rsidR="0007647E" w:rsidRPr="00CD485B">
        <w:rPr>
          <w:rFonts w:ascii="Times New Roman" w:hAnsi="Times New Roman" w:cs="Times New Roman"/>
          <w:sz w:val="24"/>
          <w:szCs w:val="24"/>
        </w:rPr>
        <w:t>3</w:t>
      </w:r>
      <w:r w:rsidR="00DF04A0" w:rsidRPr="00CD485B">
        <w:rPr>
          <w:rFonts w:ascii="Times New Roman" w:hAnsi="Times New Roman" w:cs="Times New Roman"/>
          <w:sz w:val="24"/>
          <w:szCs w:val="24"/>
        </w:rPr>
        <w:t>.oktobrī</w:t>
      </w:r>
      <w:r w:rsidR="005D5473">
        <w:rPr>
          <w:rFonts w:ascii="Times New Roman" w:hAnsi="Times New Roman" w:cs="Times New Roman"/>
          <w:sz w:val="24"/>
          <w:szCs w:val="24"/>
        </w:rPr>
        <w:t xml:space="preserve"> </w:t>
      </w:r>
      <w:r w:rsidR="0081620A" w:rsidRPr="00CD485B">
        <w:rPr>
          <w:rFonts w:ascii="Times New Roman" w:hAnsi="Times New Roman" w:cs="Times New Roman"/>
          <w:sz w:val="24"/>
          <w:szCs w:val="24"/>
        </w:rPr>
        <w:t>plkst</w:t>
      </w:r>
      <w:r w:rsidR="004C302B" w:rsidRPr="00CD485B">
        <w:rPr>
          <w:rFonts w:ascii="Times New Roman" w:hAnsi="Times New Roman" w:cs="Times New Roman"/>
          <w:sz w:val="24"/>
          <w:szCs w:val="24"/>
        </w:rPr>
        <w:t>.</w:t>
      </w:r>
      <w:r w:rsidR="00DD28E6" w:rsidRPr="00CD485B">
        <w:rPr>
          <w:rFonts w:ascii="Times New Roman" w:hAnsi="Times New Roman" w:cs="Times New Roman"/>
          <w:sz w:val="24"/>
          <w:szCs w:val="24"/>
        </w:rPr>
        <w:t>1</w:t>
      </w:r>
      <w:r w:rsidR="005D5473">
        <w:rPr>
          <w:rFonts w:ascii="Times New Roman" w:hAnsi="Times New Roman" w:cs="Times New Roman"/>
          <w:sz w:val="24"/>
          <w:szCs w:val="24"/>
        </w:rPr>
        <w:t>6</w:t>
      </w:r>
      <w:r w:rsidR="004C302B" w:rsidRPr="00CD485B">
        <w:rPr>
          <w:rFonts w:ascii="Times New Roman" w:hAnsi="Times New Roman" w:cs="Times New Roman"/>
          <w:sz w:val="24"/>
          <w:szCs w:val="24"/>
        </w:rPr>
        <w:t>:00</w:t>
      </w:r>
      <w:r w:rsidR="0081620A" w:rsidRPr="00CD485B">
        <w:rPr>
          <w:rFonts w:ascii="Times New Roman" w:hAnsi="Times New Roman" w:cs="Times New Roman"/>
          <w:sz w:val="24"/>
          <w:szCs w:val="24"/>
        </w:rPr>
        <w:t xml:space="preserve"> Vienības gatvē 45, Rīgā, Administrācijas ēkā</w:t>
      </w:r>
      <w:r w:rsidR="009B487F" w:rsidRPr="00CD485B">
        <w:rPr>
          <w:rFonts w:ascii="Times New Roman" w:hAnsi="Times New Roman" w:cs="Times New Roman"/>
          <w:sz w:val="24"/>
          <w:szCs w:val="24"/>
        </w:rPr>
        <w:t>.</w:t>
      </w:r>
    </w:p>
    <w:p w14:paraId="3BEC81BA" w14:textId="53D94F46" w:rsidR="0007647E" w:rsidRPr="00CD485B" w:rsidRDefault="0007647E"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Saņemot Pretendenta pieteikumus, Iznomātājs tos reģistrēs to iesniegšanas secībā, norādot to reģistrācijas kārtas numuru, saņemšanas datumu un laiku.</w:t>
      </w:r>
    </w:p>
    <w:p w14:paraId="36CCEC58" w14:textId="3FBA9671" w:rsidR="00BD43D4" w:rsidRPr="00CD485B" w:rsidRDefault="00BD43D4"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Komisij</w:t>
      </w:r>
      <w:r w:rsidR="00875E73" w:rsidRPr="00CD485B">
        <w:rPr>
          <w:rFonts w:ascii="Times New Roman" w:hAnsi="Times New Roman" w:cs="Times New Roman"/>
          <w:sz w:val="24"/>
          <w:szCs w:val="24"/>
        </w:rPr>
        <w:t>a</w:t>
      </w:r>
      <w:r w:rsidRPr="00CD485B">
        <w:rPr>
          <w:rFonts w:ascii="Times New Roman" w:hAnsi="Times New Roman" w:cs="Times New Roman"/>
          <w:sz w:val="24"/>
          <w:szCs w:val="24"/>
        </w:rPr>
        <w:t>s priekšsēdētājs</w:t>
      </w:r>
      <w:r w:rsidR="00875E73" w:rsidRPr="00CD485B">
        <w:rPr>
          <w:rFonts w:ascii="Times New Roman" w:hAnsi="Times New Roman" w:cs="Times New Roman"/>
          <w:sz w:val="24"/>
          <w:szCs w:val="24"/>
        </w:rPr>
        <w:t xml:space="preserve"> vai tā </w:t>
      </w:r>
      <w:r w:rsidR="0081620A" w:rsidRPr="00CD485B">
        <w:rPr>
          <w:rFonts w:ascii="Times New Roman" w:hAnsi="Times New Roman" w:cs="Times New Roman"/>
          <w:sz w:val="24"/>
          <w:szCs w:val="24"/>
        </w:rPr>
        <w:t xml:space="preserve">nozīmēta </w:t>
      </w:r>
      <w:r w:rsidR="00875E73" w:rsidRPr="00CD485B">
        <w:rPr>
          <w:rFonts w:ascii="Times New Roman" w:hAnsi="Times New Roman" w:cs="Times New Roman"/>
          <w:sz w:val="24"/>
          <w:szCs w:val="24"/>
        </w:rPr>
        <w:t>persona</w:t>
      </w:r>
      <w:r w:rsidRPr="00CD485B">
        <w:rPr>
          <w:rFonts w:ascii="Times New Roman" w:hAnsi="Times New Roman" w:cs="Times New Roman"/>
          <w:sz w:val="24"/>
          <w:szCs w:val="24"/>
        </w:rPr>
        <w:t>, atverot katru piedāvājumu to iesniegšanas secībā, nosauc nom</w:t>
      </w:r>
      <w:r w:rsidR="00875E73" w:rsidRPr="00CD485B">
        <w:rPr>
          <w:rFonts w:ascii="Times New Roman" w:hAnsi="Times New Roman" w:cs="Times New Roman"/>
          <w:sz w:val="24"/>
          <w:szCs w:val="24"/>
        </w:rPr>
        <w:t xml:space="preserve">as </w:t>
      </w:r>
      <w:r w:rsidRPr="00CD485B">
        <w:rPr>
          <w:rFonts w:ascii="Times New Roman" w:hAnsi="Times New Roman" w:cs="Times New Roman"/>
          <w:sz w:val="24"/>
          <w:szCs w:val="24"/>
        </w:rPr>
        <w:t xml:space="preserve">tiesību pretendentu, piedāvājumu iesniegšanas datumu </w:t>
      </w:r>
      <w:r w:rsidR="00875E73" w:rsidRPr="00CD485B">
        <w:rPr>
          <w:rFonts w:ascii="Times New Roman" w:hAnsi="Times New Roman" w:cs="Times New Roman"/>
          <w:sz w:val="24"/>
          <w:szCs w:val="24"/>
        </w:rPr>
        <w:t>u</w:t>
      </w:r>
      <w:r w:rsidRPr="00CD485B">
        <w:rPr>
          <w:rFonts w:ascii="Times New Roman" w:hAnsi="Times New Roman" w:cs="Times New Roman"/>
          <w:sz w:val="24"/>
          <w:szCs w:val="24"/>
        </w:rPr>
        <w:t>n laiku</w:t>
      </w:r>
      <w:r w:rsidR="0007647E" w:rsidRPr="00CD485B">
        <w:rPr>
          <w:rFonts w:ascii="Times New Roman" w:hAnsi="Times New Roman" w:cs="Times New Roman"/>
          <w:sz w:val="24"/>
          <w:szCs w:val="24"/>
        </w:rPr>
        <w:t>.</w:t>
      </w:r>
    </w:p>
    <w:p w14:paraId="3893DA74" w14:textId="742A3AE6" w:rsidR="00875E73" w:rsidRPr="00CD485B" w:rsidRDefault="00875E73"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Komisija pieņem lēmumu par nomas tiesību pretendenta izslēgšanu no dalības </w:t>
      </w:r>
      <w:r w:rsidR="00DF04A0" w:rsidRPr="00CD485B">
        <w:rPr>
          <w:rFonts w:ascii="Times New Roman" w:hAnsi="Times New Roman" w:cs="Times New Roman"/>
          <w:sz w:val="24"/>
          <w:szCs w:val="24"/>
        </w:rPr>
        <w:t xml:space="preserve">mutiskā </w:t>
      </w:r>
      <w:r w:rsidRPr="00CD485B">
        <w:rPr>
          <w:rFonts w:ascii="Times New Roman" w:hAnsi="Times New Roman" w:cs="Times New Roman"/>
          <w:sz w:val="24"/>
          <w:szCs w:val="24"/>
        </w:rPr>
        <w:t xml:space="preserve">izsolē, </w:t>
      </w:r>
      <w:r w:rsidR="0081620A" w:rsidRPr="00CD485B">
        <w:rPr>
          <w:rFonts w:ascii="Times New Roman" w:hAnsi="Times New Roman" w:cs="Times New Roman"/>
          <w:sz w:val="24"/>
          <w:szCs w:val="24"/>
        </w:rPr>
        <w:t xml:space="preserve">kā neatbilstošu Nolikuma prasībām, </w:t>
      </w:r>
      <w:r w:rsidRPr="00CD485B">
        <w:rPr>
          <w:rFonts w:ascii="Times New Roman" w:hAnsi="Times New Roman" w:cs="Times New Roman"/>
          <w:sz w:val="24"/>
          <w:szCs w:val="24"/>
        </w:rPr>
        <w:t>to atspoguļojot protokolā, šādos gadījumos:</w:t>
      </w:r>
    </w:p>
    <w:p w14:paraId="6A88A8EE" w14:textId="7CE8F03E" w:rsidR="00875E73" w:rsidRPr="00CD485B" w:rsidRDefault="00875E73"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Ja piedāvājums nav noformēts atbilstoši Nolikuma</w:t>
      </w:r>
      <w:r w:rsidR="005E0DF7" w:rsidRPr="00CD485B">
        <w:rPr>
          <w:rFonts w:ascii="Times New Roman" w:hAnsi="Times New Roman" w:cs="Times New Roman"/>
          <w:sz w:val="24"/>
          <w:szCs w:val="24"/>
        </w:rPr>
        <w:t xml:space="preserve"> </w:t>
      </w:r>
      <w:r w:rsidR="00820EC0" w:rsidRPr="00CD485B">
        <w:rPr>
          <w:rFonts w:ascii="Times New Roman" w:hAnsi="Times New Roman" w:cs="Times New Roman"/>
          <w:sz w:val="24"/>
          <w:szCs w:val="24"/>
        </w:rPr>
        <w:t>5.5.</w:t>
      </w:r>
      <w:r w:rsidRPr="00CD485B">
        <w:rPr>
          <w:rFonts w:ascii="Times New Roman" w:hAnsi="Times New Roman" w:cs="Times New Roman"/>
          <w:sz w:val="24"/>
          <w:szCs w:val="24"/>
        </w:rPr>
        <w:t>punktam vai piedāvājumā iztrūkst prasītā informācija</w:t>
      </w:r>
      <w:r w:rsidR="00BB264C" w:rsidRPr="00CD485B">
        <w:rPr>
          <w:rFonts w:ascii="Times New Roman" w:hAnsi="Times New Roman" w:cs="Times New Roman"/>
          <w:sz w:val="24"/>
          <w:szCs w:val="24"/>
        </w:rPr>
        <w:t>;</w:t>
      </w:r>
    </w:p>
    <w:p w14:paraId="7BC14F24" w14:textId="45FF2BA3" w:rsidR="00875E73" w:rsidRPr="00CD485B" w:rsidRDefault="00875E73"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Ja piedāvātais nomas maksas apmērs ir mazāks par Nolikuma 2.</w:t>
      </w:r>
      <w:r w:rsidR="00A01000" w:rsidRPr="00CD485B">
        <w:rPr>
          <w:rFonts w:ascii="Times New Roman" w:hAnsi="Times New Roman" w:cs="Times New Roman"/>
          <w:sz w:val="24"/>
          <w:szCs w:val="24"/>
        </w:rPr>
        <w:t xml:space="preserve"> </w:t>
      </w:r>
      <w:r w:rsidRPr="00CD485B">
        <w:rPr>
          <w:rFonts w:ascii="Times New Roman" w:hAnsi="Times New Roman" w:cs="Times New Roman"/>
          <w:sz w:val="24"/>
          <w:szCs w:val="24"/>
        </w:rPr>
        <w:t>punktā noteikto nomas maksu</w:t>
      </w:r>
      <w:r w:rsidR="00A01000" w:rsidRPr="00CD485B">
        <w:rPr>
          <w:rFonts w:ascii="Times New Roman" w:hAnsi="Times New Roman" w:cs="Times New Roman"/>
          <w:sz w:val="24"/>
          <w:szCs w:val="24"/>
        </w:rPr>
        <w:t xml:space="preserve"> nomas objektam</w:t>
      </w:r>
      <w:r w:rsidRPr="00CD485B">
        <w:rPr>
          <w:rFonts w:ascii="Times New Roman" w:hAnsi="Times New Roman" w:cs="Times New Roman"/>
          <w:sz w:val="24"/>
          <w:szCs w:val="24"/>
        </w:rPr>
        <w:t>;</w:t>
      </w:r>
    </w:p>
    <w:p w14:paraId="7AB86833" w14:textId="4843C713" w:rsidR="00875E73" w:rsidRPr="00CD485B" w:rsidRDefault="00875E73"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Ja pretendents ir iesniedzis nepatiesu informāciju;</w:t>
      </w:r>
    </w:p>
    <w:p w14:paraId="6B38F26D" w14:textId="0961D7FA" w:rsidR="00875E73" w:rsidRPr="00CD485B" w:rsidRDefault="00875E73"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Ja pieteikumu ir parakstījusi persona bez pretendenta pārstāvības tiesībām;</w:t>
      </w:r>
    </w:p>
    <w:p w14:paraId="09A74899" w14:textId="1DD8E2E0" w:rsidR="00875E73" w:rsidRPr="00CD485B" w:rsidRDefault="00875E73"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Ja pret pretendentu </w:t>
      </w:r>
      <w:r w:rsidR="005E0DF7" w:rsidRPr="00CD485B">
        <w:rPr>
          <w:rFonts w:ascii="Times New Roman" w:hAnsi="Times New Roman" w:cs="Times New Roman"/>
          <w:sz w:val="24"/>
          <w:szCs w:val="24"/>
        </w:rPr>
        <w:t>ir</w:t>
      </w:r>
      <w:r w:rsidRPr="00CD485B">
        <w:rPr>
          <w:rFonts w:ascii="Times New Roman" w:hAnsi="Times New Roman" w:cs="Times New Roman"/>
          <w:sz w:val="24"/>
          <w:szCs w:val="24"/>
        </w:rPr>
        <w:t xml:space="preserve"> ierosināta maksātnespēja, pretendents atrodas bankrota, likvidācijas stadijā, pretende</w:t>
      </w:r>
      <w:r w:rsidR="005E0DF7" w:rsidRPr="00CD485B">
        <w:rPr>
          <w:rFonts w:ascii="Times New Roman" w:hAnsi="Times New Roman" w:cs="Times New Roman"/>
          <w:sz w:val="24"/>
          <w:szCs w:val="24"/>
        </w:rPr>
        <w:t>n</w:t>
      </w:r>
      <w:r w:rsidRPr="00CD485B">
        <w:rPr>
          <w:rFonts w:ascii="Times New Roman" w:hAnsi="Times New Roman" w:cs="Times New Roman"/>
          <w:sz w:val="24"/>
          <w:szCs w:val="24"/>
        </w:rPr>
        <w:t>ta saimnieciskā darbība ir apturēta vai izbeigta;</w:t>
      </w:r>
    </w:p>
    <w:p w14:paraId="4DAF87DB" w14:textId="294DE3CA" w:rsidR="00875E73" w:rsidRPr="00CD485B" w:rsidRDefault="00875E73"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lastRenderedPageBreak/>
        <w:t>Pretendentam ir Val</w:t>
      </w:r>
      <w:r w:rsidR="00A01000" w:rsidRPr="00CD485B">
        <w:rPr>
          <w:rFonts w:ascii="Times New Roman" w:hAnsi="Times New Roman" w:cs="Times New Roman"/>
          <w:sz w:val="24"/>
          <w:szCs w:val="24"/>
        </w:rPr>
        <w:t>s</w:t>
      </w:r>
      <w:r w:rsidRPr="00CD485B">
        <w:rPr>
          <w:rFonts w:ascii="Times New Roman" w:hAnsi="Times New Roman" w:cs="Times New Roman"/>
          <w:sz w:val="24"/>
          <w:szCs w:val="24"/>
        </w:rPr>
        <w:t>ts ieņēmuma dienesta admini</w:t>
      </w:r>
      <w:r w:rsidR="005E0DF7" w:rsidRPr="00CD485B">
        <w:rPr>
          <w:rFonts w:ascii="Times New Roman" w:hAnsi="Times New Roman" w:cs="Times New Roman"/>
          <w:sz w:val="24"/>
          <w:szCs w:val="24"/>
        </w:rPr>
        <w:t>s</w:t>
      </w:r>
      <w:r w:rsidRPr="00CD485B">
        <w:rPr>
          <w:rFonts w:ascii="Times New Roman" w:hAnsi="Times New Roman" w:cs="Times New Roman"/>
          <w:sz w:val="24"/>
          <w:szCs w:val="24"/>
        </w:rPr>
        <w:t xml:space="preserve">trēto nodokļu (nodevu) parādi un to summa pārsniedz EUR </w:t>
      </w:r>
      <w:r w:rsidR="0081620A" w:rsidRPr="00CD485B">
        <w:rPr>
          <w:rFonts w:ascii="Times New Roman" w:hAnsi="Times New Roman" w:cs="Times New Roman"/>
          <w:sz w:val="24"/>
          <w:szCs w:val="24"/>
        </w:rPr>
        <w:t>150</w:t>
      </w:r>
      <w:r w:rsidRPr="00CD485B">
        <w:rPr>
          <w:rFonts w:ascii="Times New Roman" w:hAnsi="Times New Roman" w:cs="Times New Roman"/>
          <w:sz w:val="24"/>
          <w:szCs w:val="24"/>
        </w:rPr>
        <w:t xml:space="preserve">,00 (viens </w:t>
      </w:r>
      <w:r w:rsidR="0081620A" w:rsidRPr="00CD485B">
        <w:rPr>
          <w:rFonts w:ascii="Times New Roman" w:hAnsi="Times New Roman" w:cs="Times New Roman"/>
          <w:sz w:val="24"/>
          <w:szCs w:val="24"/>
        </w:rPr>
        <w:t>simts piecdesmit</w:t>
      </w:r>
      <w:r w:rsidRPr="00CD485B">
        <w:rPr>
          <w:rFonts w:ascii="Times New Roman" w:hAnsi="Times New Roman" w:cs="Times New Roman"/>
          <w:sz w:val="24"/>
          <w:szCs w:val="24"/>
        </w:rPr>
        <w:t xml:space="preserve"> </w:t>
      </w:r>
      <w:proofErr w:type="spellStart"/>
      <w:r w:rsidRPr="00CD485B">
        <w:rPr>
          <w:rFonts w:ascii="Times New Roman" w:hAnsi="Times New Roman" w:cs="Times New Roman"/>
          <w:i/>
          <w:iCs/>
          <w:sz w:val="24"/>
          <w:szCs w:val="24"/>
        </w:rPr>
        <w:t>euro</w:t>
      </w:r>
      <w:proofErr w:type="spellEnd"/>
      <w:r w:rsidRPr="00CD485B">
        <w:rPr>
          <w:rFonts w:ascii="Times New Roman" w:hAnsi="Times New Roman" w:cs="Times New Roman"/>
          <w:sz w:val="24"/>
          <w:szCs w:val="24"/>
        </w:rPr>
        <w:t>, 00 centi);</w:t>
      </w:r>
    </w:p>
    <w:p w14:paraId="4F4D72AB" w14:textId="71D8C450" w:rsidR="00875E73" w:rsidRPr="00CD485B" w:rsidRDefault="00875E73"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Ja pretendentam ir neizpildītas maksājumu saistības ar Iznomātāju, kurām ir iestājies samaksas termiņš</w:t>
      </w:r>
      <w:r w:rsidR="00602E65" w:rsidRPr="00CD485B">
        <w:rPr>
          <w:rFonts w:ascii="Times New Roman" w:hAnsi="Times New Roman" w:cs="Times New Roman"/>
          <w:sz w:val="24"/>
          <w:szCs w:val="24"/>
        </w:rPr>
        <w:t xml:space="preserve"> </w:t>
      </w:r>
      <w:bookmarkStart w:id="12" w:name="_Hlk68005335"/>
      <w:r w:rsidR="00602E65" w:rsidRPr="00CD485B">
        <w:rPr>
          <w:rFonts w:ascii="Times New Roman" w:hAnsi="Times New Roman" w:cs="Times New Roman"/>
          <w:sz w:val="24"/>
          <w:szCs w:val="24"/>
        </w:rPr>
        <w:t>un bijuši trīs maksājuma kavējumi, kas kopā pārsniedz divus maksājuma periodus pēdējā gada laikā no pieteikuma iesniegšanas dienas cita nomas līguma ietvaros</w:t>
      </w:r>
      <w:r w:rsidRPr="00CD485B">
        <w:rPr>
          <w:rFonts w:ascii="Times New Roman" w:hAnsi="Times New Roman" w:cs="Times New Roman"/>
          <w:sz w:val="24"/>
          <w:szCs w:val="24"/>
        </w:rPr>
        <w:t>;</w:t>
      </w:r>
    </w:p>
    <w:bookmarkEnd w:id="12"/>
    <w:p w14:paraId="66F6C46F" w14:textId="5F3EC3E6" w:rsidR="00875E73" w:rsidRPr="00CD485B" w:rsidRDefault="00875E73" w:rsidP="00894384">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Ja </w:t>
      </w:r>
      <w:bookmarkStart w:id="13" w:name="_Hlk68005368"/>
      <w:r w:rsidRPr="00CD485B">
        <w:rPr>
          <w:rFonts w:ascii="Times New Roman" w:hAnsi="Times New Roman" w:cs="Times New Roman"/>
          <w:sz w:val="24"/>
          <w:szCs w:val="24"/>
        </w:rPr>
        <w:t>pēdējā gada l</w:t>
      </w:r>
      <w:r w:rsidR="00476000" w:rsidRPr="00CD485B">
        <w:rPr>
          <w:rFonts w:ascii="Times New Roman" w:hAnsi="Times New Roman" w:cs="Times New Roman"/>
          <w:sz w:val="24"/>
          <w:szCs w:val="24"/>
        </w:rPr>
        <w:t>a</w:t>
      </w:r>
      <w:r w:rsidRPr="00CD485B">
        <w:rPr>
          <w:rFonts w:ascii="Times New Roman" w:hAnsi="Times New Roman" w:cs="Times New Roman"/>
          <w:sz w:val="24"/>
          <w:szCs w:val="24"/>
        </w:rPr>
        <w:t xml:space="preserve">ikā no pieteikuma iesniegšanas dienas </w:t>
      </w:r>
      <w:r w:rsidR="00476000" w:rsidRPr="00CD485B">
        <w:rPr>
          <w:rFonts w:ascii="Times New Roman" w:hAnsi="Times New Roman" w:cs="Times New Roman"/>
          <w:sz w:val="24"/>
          <w:szCs w:val="24"/>
        </w:rPr>
        <w:t xml:space="preserve">Iznomātājs ir vienpusēji izbeidzis ar pretendentu citu </w:t>
      </w:r>
      <w:r w:rsidR="00602E65" w:rsidRPr="00CD485B">
        <w:rPr>
          <w:rFonts w:ascii="Times New Roman" w:hAnsi="Times New Roman" w:cs="Times New Roman"/>
          <w:sz w:val="24"/>
          <w:szCs w:val="24"/>
        </w:rPr>
        <w:t xml:space="preserve">nomas </w:t>
      </w:r>
      <w:r w:rsidR="00476000" w:rsidRPr="00CD485B">
        <w:rPr>
          <w:rFonts w:ascii="Times New Roman" w:hAnsi="Times New Roman" w:cs="Times New Roman"/>
          <w:sz w:val="24"/>
          <w:szCs w:val="24"/>
        </w:rPr>
        <w:t xml:space="preserve">līgumu, tāpēc, ka nomas tiesību pretendents nav pildījis līgumā noteiktos pienākumus, vai stājies spēkā tiesas nolēmums, uz kura pamata tiek izbeigts cita ar </w:t>
      </w:r>
      <w:r w:rsidR="00602E65" w:rsidRPr="00CD485B">
        <w:rPr>
          <w:rFonts w:ascii="Times New Roman" w:hAnsi="Times New Roman" w:cs="Times New Roman"/>
          <w:sz w:val="24"/>
          <w:szCs w:val="24"/>
        </w:rPr>
        <w:t xml:space="preserve">nomas līgums </w:t>
      </w:r>
      <w:r w:rsidR="00476000" w:rsidRPr="00CD485B">
        <w:rPr>
          <w:rFonts w:ascii="Times New Roman" w:hAnsi="Times New Roman" w:cs="Times New Roman"/>
          <w:sz w:val="24"/>
          <w:szCs w:val="24"/>
        </w:rPr>
        <w:t>nomas tiesību pretendenta rīcības dēļ</w:t>
      </w:r>
      <w:r w:rsidR="00D27948" w:rsidRPr="00CD485B">
        <w:rPr>
          <w:rFonts w:ascii="Times New Roman" w:hAnsi="Times New Roman" w:cs="Times New Roman"/>
          <w:sz w:val="24"/>
          <w:szCs w:val="24"/>
        </w:rPr>
        <w:t>;</w:t>
      </w:r>
    </w:p>
    <w:p w14:paraId="71D74187" w14:textId="77777777" w:rsidR="00D27948" w:rsidRPr="00CD485B" w:rsidRDefault="00D27948" w:rsidP="000D1CED">
      <w:pPr>
        <w:pStyle w:val="ListParagraph"/>
        <w:numPr>
          <w:ilvl w:val="2"/>
          <w:numId w:val="2"/>
        </w:numPr>
        <w:jc w:val="both"/>
        <w:rPr>
          <w:rFonts w:ascii="Times New Roman" w:hAnsi="Times New Roman" w:cs="Times New Roman"/>
          <w:sz w:val="24"/>
          <w:szCs w:val="24"/>
        </w:rPr>
      </w:pPr>
      <w:r w:rsidRPr="00CD485B">
        <w:rPr>
          <w:rFonts w:ascii="Times New Roman" w:hAnsi="Times New Roman" w:cs="Times New Roman"/>
          <w:sz w:val="24"/>
          <w:szCs w:val="24"/>
        </w:rPr>
        <w:t>Uz pieteikumu atvēršanas sanāksmes brīdi Iznomātājs nav saņēmis Nolikumā norādītajā kontā Pretendenta drošības naudas maksājumu;</w:t>
      </w:r>
    </w:p>
    <w:p w14:paraId="101ED98D" w14:textId="77777777" w:rsidR="00D27948" w:rsidRPr="00CD485B" w:rsidRDefault="00D27948" w:rsidP="000D1CED">
      <w:pPr>
        <w:pStyle w:val="ListParagraph"/>
        <w:numPr>
          <w:ilvl w:val="2"/>
          <w:numId w:val="2"/>
        </w:numPr>
        <w:jc w:val="both"/>
        <w:rPr>
          <w:rFonts w:ascii="Times New Roman" w:hAnsi="Times New Roman" w:cs="Times New Roman"/>
          <w:sz w:val="24"/>
          <w:szCs w:val="24"/>
        </w:rPr>
      </w:pPr>
      <w:r w:rsidRPr="00CD485B">
        <w:rPr>
          <w:rFonts w:ascii="Times New Roman" w:hAnsi="Times New Roman" w:cs="Times New Roman"/>
          <w:sz w:val="24"/>
          <w:szCs w:val="24"/>
        </w:rPr>
        <w:t>Pretendents nav ievērojis kādus Nolikumā noteiktus ierobežojumus;</w:t>
      </w:r>
    </w:p>
    <w:p w14:paraId="1E04A128" w14:textId="77777777" w:rsidR="004D6003" w:rsidRDefault="00D27948" w:rsidP="004D6003">
      <w:pPr>
        <w:pStyle w:val="ListParagraph"/>
        <w:numPr>
          <w:ilvl w:val="2"/>
          <w:numId w:val="2"/>
        </w:numPr>
        <w:jc w:val="both"/>
        <w:rPr>
          <w:rFonts w:ascii="Times New Roman" w:hAnsi="Times New Roman" w:cs="Times New Roman"/>
          <w:sz w:val="24"/>
          <w:szCs w:val="24"/>
        </w:rPr>
      </w:pPr>
      <w:r w:rsidRPr="00CD485B">
        <w:rPr>
          <w:rFonts w:ascii="Times New Roman" w:hAnsi="Times New Roman" w:cs="Times New Roman"/>
          <w:sz w:val="24"/>
          <w:szCs w:val="24"/>
        </w:rPr>
        <w:t xml:space="preserve">Pretendentam (t.sk. tā valdes vai padomes loceklim, patiesā labuma guvējam, </w:t>
      </w:r>
      <w:proofErr w:type="spellStart"/>
      <w:r w:rsidRPr="00CD485B">
        <w:rPr>
          <w:rFonts w:ascii="Times New Roman" w:hAnsi="Times New Roman" w:cs="Times New Roman"/>
          <w:sz w:val="24"/>
          <w:szCs w:val="24"/>
        </w:rPr>
        <w:t>pārstāvēttiesīgajai</w:t>
      </w:r>
      <w:proofErr w:type="spellEnd"/>
      <w:r w:rsidRPr="00CD485B">
        <w:rPr>
          <w:rFonts w:ascii="Times New Roman" w:hAnsi="Times New Roman" w:cs="Times New Roman"/>
          <w:sz w:val="24"/>
          <w:szCs w:val="24"/>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CD485B">
        <w:rPr>
          <w:rFonts w:ascii="Times New Roman" w:hAnsi="Times New Roman" w:cs="Times New Roman"/>
          <w:sz w:val="24"/>
          <w:szCs w:val="24"/>
        </w:rPr>
        <w:t>pārstāvēttiesīgajai</w:t>
      </w:r>
      <w:proofErr w:type="spellEnd"/>
      <w:r w:rsidRPr="00CD485B">
        <w:rPr>
          <w:rFonts w:ascii="Times New Roman" w:hAnsi="Times New Roman" w:cs="Times New Roman"/>
          <w:sz w:val="24"/>
          <w:szCs w:val="24"/>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p>
    <w:p w14:paraId="044FB419" w14:textId="19564793" w:rsidR="00D27948" w:rsidRPr="004D6003" w:rsidRDefault="00D27948" w:rsidP="004D6003">
      <w:pPr>
        <w:pStyle w:val="ListParagraph"/>
        <w:numPr>
          <w:ilvl w:val="2"/>
          <w:numId w:val="2"/>
        </w:numPr>
        <w:jc w:val="both"/>
        <w:rPr>
          <w:rFonts w:ascii="Times New Roman" w:hAnsi="Times New Roman" w:cs="Times New Roman"/>
          <w:sz w:val="24"/>
          <w:szCs w:val="24"/>
        </w:rPr>
      </w:pPr>
      <w:r w:rsidRPr="004D6003">
        <w:rPr>
          <w:rFonts w:ascii="Times New Roman" w:hAnsi="Times New Roman" w:cs="Times New Roman"/>
          <w:sz w:val="24"/>
          <w:szCs w:val="24"/>
        </w:rPr>
        <w:t>attiecībā uz Pretendentu ir konstatēts reputācijas risks.</w:t>
      </w:r>
    </w:p>
    <w:p w14:paraId="5849AA91" w14:textId="77777777" w:rsidR="0081620A" w:rsidRPr="00CD485B" w:rsidRDefault="0081620A" w:rsidP="00894384">
      <w:pPr>
        <w:pStyle w:val="ListParagraph"/>
        <w:spacing w:after="0" w:line="240" w:lineRule="auto"/>
        <w:ind w:left="1997"/>
        <w:jc w:val="both"/>
        <w:rPr>
          <w:rFonts w:ascii="Times New Roman" w:hAnsi="Times New Roman" w:cs="Times New Roman"/>
          <w:sz w:val="24"/>
          <w:szCs w:val="24"/>
        </w:rPr>
      </w:pPr>
    </w:p>
    <w:p w14:paraId="486CCF0B" w14:textId="33CF6035" w:rsidR="00D27948" w:rsidRPr="00CD485B" w:rsidRDefault="00D27948"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Izsoles Komisija izveido dalībnieku sarakstu, iekļaujot tajā personas, kuru pieteikumi atbilst Nolikuma prasībām. Izsoles dalībnieku sarakstā norāda šādas ziņas:</w:t>
      </w:r>
    </w:p>
    <w:p w14:paraId="7F877E06" w14:textId="77777777" w:rsidR="0007647E" w:rsidRPr="00CD485B" w:rsidRDefault="00D27948" w:rsidP="0007647E">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dalībnieka kārtas numuru;</w:t>
      </w:r>
    </w:p>
    <w:p w14:paraId="19EC9540" w14:textId="562495EB" w:rsidR="0007647E" w:rsidRPr="00CD485B" w:rsidRDefault="00D27948" w:rsidP="0007647E">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komersanta pilnu nosaukumu vai fiziskas personas vārdu un uzvārdu</w:t>
      </w:r>
      <w:r w:rsidR="0007647E" w:rsidRPr="00CD485B">
        <w:rPr>
          <w:rFonts w:ascii="Times New Roman" w:hAnsi="Times New Roman" w:cs="Times New Roman"/>
          <w:sz w:val="24"/>
          <w:szCs w:val="24"/>
        </w:rPr>
        <w:t>;</w:t>
      </w:r>
    </w:p>
    <w:p w14:paraId="60391201" w14:textId="5331007D" w:rsidR="00D27948" w:rsidRPr="00CD485B" w:rsidRDefault="00D27948" w:rsidP="000D1CED">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nodokļu maksātāja reģistrācijas numuru.</w:t>
      </w:r>
    </w:p>
    <w:p w14:paraId="08748C9B" w14:textId="77777777" w:rsidR="00D27948" w:rsidRPr="00CD485B" w:rsidRDefault="00D27948" w:rsidP="000D1CED">
      <w:pPr>
        <w:pStyle w:val="ListParagraph"/>
        <w:numPr>
          <w:ilvl w:val="1"/>
          <w:numId w:val="2"/>
        </w:numPr>
        <w:spacing w:after="0" w:line="240" w:lineRule="auto"/>
        <w:jc w:val="both"/>
        <w:rPr>
          <w:rFonts w:ascii="Times New Roman" w:hAnsi="Times New Roman" w:cs="Times New Roman"/>
          <w:bCs/>
        </w:rPr>
      </w:pPr>
      <w:r w:rsidRPr="00CD485B">
        <w:rPr>
          <w:rFonts w:ascii="Times New Roman" w:hAnsi="Times New Roman" w:cs="Times New Roman"/>
          <w:sz w:val="24"/>
          <w:szCs w:val="24"/>
        </w:rPr>
        <w:t>Komisijas sekretārs informē Pretendentu par pieņemto Komisijas lēmumu par viņa iekļaušanu Izsoles dalībnieku sarakstā vai nepielaišanu dalībai izsolē, nosūtot attiecīgu paziņojumu uz Pretendenta piedāvājumā norādīto elektroniskā pasta adresi/oficiālo elektronisko adresi. Šis paziņojums uzskatāms par pamatu Pretendentam ierasties uz Izsoli Izsoles sludinājumā norādītajā laikā un vietā.</w:t>
      </w:r>
    </w:p>
    <w:p w14:paraId="7A42BA6C" w14:textId="77777777" w:rsidR="00D27948" w:rsidRPr="00CD485B" w:rsidRDefault="00D27948"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bCs/>
        </w:rPr>
        <w:t xml:space="preserve">Ja </w:t>
      </w:r>
      <w:r w:rsidRPr="00CD485B">
        <w:rPr>
          <w:rFonts w:ascii="Times New Roman" w:hAnsi="Times New Roman" w:cs="Times New Roman"/>
          <w:sz w:val="24"/>
          <w:szCs w:val="24"/>
        </w:rPr>
        <w:t>izsoles dalībnieks nav reģistrēts par izsoles dalībnieku, uz pieteikumā norādīto Pretendenta bankas kontu tiek atmaksāta viņa iemaksātā drošības naudu.</w:t>
      </w:r>
    </w:p>
    <w:p w14:paraId="6CF6B033" w14:textId="77777777" w:rsidR="00D27948" w:rsidRPr="00CD485B" w:rsidRDefault="00D27948"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Izsoles 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4ED2952E" w14:textId="77777777" w:rsidR="00D27948" w:rsidRPr="00CD485B" w:rsidRDefault="00D27948"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 nenotiek, ja dalībai izsolē uz šo izsoles objektu nav iesniegts neviens pieteikums.</w:t>
      </w:r>
    </w:p>
    <w:p w14:paraId="7FB1DAE7" w14:textId="77777777" w:rsidR="00D27948" w:rsidRPr="00CD485B" w:rsidRDefault="00D27948"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Ja nolikumā noteiktajā termiņā iesniegts neviens pieteikums, Komisija var pagarināt pieteikumu iesniegšanas termiņu, pārējos izsoles nosacījumus atstājot negrozītus.</w:t>
      </w:r>
    </w:p>
    <w:p w14:paraId="6527BDE9" w14:textId="77777777" w:rsidR="00D27948" w:rsidRPr="00CD485B" w:rsidRDefault="00D27948"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Informācija par izsoles dalībniekiem un to skaitu līdz izsolei netiek izpausta.</w:t>
      </w:r>
    </w:p>
    <w:p w14:paraId="05576FFA" w14:textId="77777777" w:rsidR="00D27948" w:rsidRPr="00CD485B" w:rsidRDefault="00D27948" w:rsidP="00894384">
      <w:pPr>
        <w:pStyle w:val="ListParagraph"/>
        <w:spacing w:after="0" w:line="240" w:lineRule="auto"/>
        <w:ind w:left="1997"/>
        <w:jc w:val="both"/>
        <w:rPr>
          <w:rFonts w:ascii="Times New Roman" w:hAnsi="Times New Roman" w:cs="Times New Roman"/>
          <w:sz w:val="24"/>
          <w:szCs w:val="24"/>
        </w:rPr>
      </w:pPr>
    </w:p>
    <w:p w14:paraId="41CE64FD" w14:textId="77777777" w:rsidR="0007647E" w:rsidRPr="00CD485B" w:rsidRDefault="0007647E" w:rsidP="000D1CED">
      <w:pPr>
        <w:pStyle w:val="ListParagraph"/>
        <w:numPr>
          <w:ilvl w:val="0"/>
          <w:numId w:val="2"/>
        </w:numPr>
        <w:spacing w:after="0" w:line="240" w:lineRule="auto"/>
        <w:jc w:val="center"/>
        <w:rPr>
          <w:rFonts w:ascii="Times New Roman" w:hAnsi="Times New Roman" w:cs="Times New Roman"/>
          <w:b/>
          <w:sz w:val="24"/>
          <w:szCs w:val="24"/>
        </w:rPr>
      </w:pPr>
      <w:r w:rsidRPr="00CD485B">
        <w:rPr>
          <w:rFonts w:ascii="Times New Roman" w:hAnsi="Times New Roman" w:cs="Times New Roman"/>
          <w:b/>
          <w:sz w:val="24"/>
          <w:szCs w:val="24"/>
        </w:rPr>
        <w:t>Izsoles norise</w:t>
      </w:r>
    </w:p>
    <w:p w14:paraId="2E92A538" w14:textId="0F2C0210" w:rsidR="0007647E" w:rsidRPr="00CD485B" w:rsidRDefault="0007647E"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w:t>
      </w:r>
      <w:r w:rsidRPr="00CD485B">
        <w:rPr>
          <w:rFonts w:ascii="Times New Roman" w:hAnsi="Times New Roman" w:cs="Times New Roman"/>
          <w:bCs/>
        </w:rPr>
        <w:t xml:space="preserve"> </w:t>
      </w:r>
      <w:r w:rsidRPr="00CD485B">
        <w:rPr>
          <w:rFonts w:ascii="Times New Roman" w:hAnsi="Times New Roman" w:cs="Times New Roman"/>
          <w:sz w:val="24"/>
          <w:szCs w:val="24"/>
        </w:rPr>
        <w:t xml:space="preserve">notiks </w:t>
      </w:r>
      <w:r w:rsidRPr="004D6003">
        <w:rPr>
          <w:rFonts w:ascii="Times New Roman" w:hAnsi="Times New Roman" w:cs="Times New Roman"/>
          <w:b/>
          <w:bCs/>
          <w:sz w:val="24"/>
          <w:szCs w:val="24"/>
        </w:rPr>
        <w:t>2024.gada 7.oktobrī plkst.15.00</w:t>
      </w:r>
      <w:r w:rsidRPr="00CD485B">
        <w:rPr>
          <w:rFonts w:ascii="Times New Roman" w:hAnsi="Times New Roman" w:cs="Times New Roman"/>
          <w:sz w:val="24"/>
          <w:szCs w:val="24"/>
        </w:rPr>
        <w:t xml:space="preserve">. Vienības gatvē 45, Rīgā, Administrācijas ēkā. Izsoles dalībnieku izsolē drīkstēs pārstāvēt tikai viena fiziska persona. </w:t>
      </w:r>
    </w:p>
    <w:p w14:paraId="4AD9285D" w14:textId="518B19F7" w:rsidR="0007647E" w:rsidRPr="00CD485B" w:rsidRDefault="0007647E"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Izsolē piedalās Komisija un tā tiek protokolēta.</w:t>
      </w:r>
    </w:p>
    <w:p w14:paraId="07EE5B85" w14:textId="77777777" w:rsidR="0007647E" w:rsidRPr="00CD485B" w:rsidRDefault="0007647E"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Izsoles dalībnieki vai to pilnvarotās personas izsoles vietā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5E39A7B9" w14:textId="77777777" w:rsidR="0007647E" w:rsidRPr="00CD485B" w:rsidRDefault="0007647E"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lastRenderedPageBreak/>
        <w:t xml:space="preserve">Ja izsoles dalībnieks vai viņa pilnvarotā persona nevar uzrādīt personu apliecinošu dokumentu vai pilnvaru (un tāda nav bijusi iesniegta iepriekš), tiek uzskatīts, ka izsoles dalībnieks nav ieradies uz izsoli. </w:t>
      </w:r>
    </w:p>
    <w:p w14:paraId="64E45D10" w14:textId="77777777" w:rsidR="0007647E" w:rsidRPr="00CD485B" w:rsidRDefault="0007647E"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27D32E7E" w14:textId="77777777" w:rsidR="0007647E" w:rsidRPr="00CD485B" w:rsidRDefault="0007647E"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6BAB5F07" w14:textId="77777777" w:rsidR="0007647E" w:rsidRPr="00CD485B" w:rsidRDefault="0007647E"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Komisijas priekšsēdētājs, atklājot izsoli, nosauc izsoles objektu, norādot to adresi un sastāvu, paziņo Izsoles objekta sākumcenu, soli, par kādu sākumcenu var pārsolīt. </w:t>
      </w:r>
    </w:p>
    <w:p w14:paraId="286985C8" w14:textId="77777777" w:rsidR="0007647E" w:rsidRPr="00CD485B" w:rsidRDefault="0007647E"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Viens izsoles solis ir EUR 0,50 (0 </w:t>
      </w:r>
      <w:proofErr w:type="spellStart"/>
      <w:r w:rsidRPr="00CD485B">
        <w:rPr>
          <w:rFonts w:ascii="Times New Roman" w:hAnsi="Times New Roman" w:cs="Times New Roman"/>
          <w:i/>
          <w:iCs/>
          <w:sz w:val="24"/>
          <w:szCs w:val="24"/>
        </w:rPr>
        <w:t>euro</w:t>
      </w:r>
      <w:proofErr w:type="spellEnd"/>
      <w:r w:rsidRPr="00CD485B">
        <w:rPr>
          <w:rFonts w:ascii="Times New Roman" w:hAnsi="Times New Roman" w:cs="Times New Roman"/>
          <w:sz w:val="24"/>
          <w:szCs w:val="24"/>
        </w:rPr>
        <w:t xml:space="preserve"> 50 centi).</w:t>
      </w:r>
    </w:p>
    <w:p w14:paraId="733E1568" w14:textId="77777777" w:rsidR="0007647E" w:rsidRPr="00CD485B" w:rsidRDefault="0007647E"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Ja uz izsoli reģistrējies tikai viens izsoles dalībnieks, solīšana nenotiek un nomas tiesības iegūst vienīgais uz to pretendējošais izsoles dalībnieks par tādu nomas maksas apmēru, ko veido sākotnējās nomas maksas apmērs, kas paaugstināts par vienu soli.</w:t>
      </w:r>
    </w:p>
    <w:p w14:paraId="2FC82920" w14:textId="77777777" w:rsidR="0007647E" w:rsidRPr="00CD485B" w:rsidRDefault="0007647E"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Solītāji solīšanas procesā paceļ savu dalībnieka numuru. Solīšana notiek tikai pa vienam izsoles solim.</w:t>
      </w:r>
    </w:p>
    <w:p w14:paraId="2CDE6B4C" w14:textId="58587A90" w:rsidR="0007647E" w:rsidRPr="00CD485B" w:rsidRDefault="0007647E"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Izsoles vadītājs atkārto solītāja dalībnieka numuru un piedāvāto nomas maksu. Ja neviens no solītājiem augstāku nomas maksu nepiedāvā, izsoles vadītājs trīs reizes atkārto pēdējo piedāvāto augstāko nomas maksu un fiksē to ar piesitienu</w:t>
      </w:r>
      <w:r w:rsidR="00BB4A3C" w:rsidRPr="00CD485B">
        <w:rPr>
          <w:rFonts w:ascii="Times New Roman" w:hAnsi="Times New Roman" w:cs="Times New Roman"/>
          <w:sz w:val="24"/>
          <w:szCs w:val="24"/>
        </w:rPr>
        <w:t xml:space="preserve"> pie galda</w:t>
      </w:r>
      <w:r w:rsidRPr="00CD485B">
        <w:rPr>
          <w:rFonts w:ascii="Times New Roman" w:hAnsi="Times New Roman" w:cs="Times New Roman"/>
          <w:sz w:val="24"/>
          <w:szCs w:val="24"/>
        </w:rPr>
        <w:t xml:space="preserve">. </w:t>
      </w:r>
      <w:r w:rsidR="00BB4A3C" w:rsidRPr="00CD485B">
        <w:rPr>
          <w:rFonts w:ascii="Times New Roman" w:hAnsi="Times New Roman" w:cs="Times New Roman"/>
          <w:sz w:val="24"/>
          <w:szCs w:val="24"/>
        </w:rPr>
        <w:t>P</w:t>
      </w:r>
      <w:r w:rsidRPr="00CD485B">
        <w:rPr>
          <w:rFonts w:ascii="Times New Roman" w:hAnsi="Times New Roman" w:cs="Times New Roman"/>
          <w:sz w:val="24"/>
          <w:szCs w:val="24"/>
        </w:rPr>
        <w:t>iesitiens noslēdz nomas tiesību iegūšanu. Par izsoles uzvarētāju atzīt dalībnieku, kurš solījis pēdējo augstāko solījumu.</w:t>
      </w:r>
    </w:p>
    <w:p w14:paraId="6BC6FEB3" w14:textId="77777777" w:rsidR="0007647E" w:rsidRPr="00CD485B" w:rsidRDefault="0007647E"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Ja vairāki solītāji reizē sola vienādu nomas maksu un neviens to nepārsola, tad priekšroka dodama solītājam, kas reģistrēts ar mazāku kārtas numuru (kārtas numurs tiek piešķirts atbilstoši iesniegto pieteikumu secībai).</w:t>
      </w:r>
    </w:p>
    <w:p w14:paraId="4C260CCB" w14:textId="77777777" w:rsidR="0007647E" w:rsidRPr="00CD485B" w:rsidRDefault="0007647E"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Katrs solītājs ar parakstu izsoles dalībnieku reģistrācijas lapā apstiprina savu pēdējo solīto nomas maksu. Ja tas netiek izdarīts, viņš tiek svītrots no izsoles dalībnieku saraksta, un viņam neatmaksā drošības naudu.</w:t>
      </w:r>
    </w:p>
    <w:p w14:paraId="6AC593A5" w14:textId="77777777" w:rsidR="0007647E" w:rsidRPr="00CD485B" w:rsidRDefault="0007647E"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Izsoles Komisija protokolē izsoles gaitu. Izsoles protokolam kā pielikumu pievieno dalībnieku reģistrācijas lapas.</w:t>
      </w:r>
    </w:p>
    <w:p w14:paraId="38BE2138" w14:textId="77777777" w:rsidR="0007647E" w:rsidRPr="00CD485B" w:rsidRDefault="0007647E" w:rsidP="000D1CED">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bookmarkEnd w:id="13"/>
    <w:p w14:paraId="34CCB7DE" w14:textId="6EE8947B" w:rsidR="00C64B0F" w:rsidRPr="00CD485B" w:rsidRDefault="00C64B0F"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Pēc lēmuma pieņemšanas par izsoles uzvarētāju, </w:t>
      </w:r>
      <w:r w:rsidR="00BB4A3C" w:rsidRPr="00CD485B">
        <w:rPr>
          <w:rFonts w:ascii="Times New Roman" w:hAnsi="Times New Roman" w:cs="Times New Roman"/>
          <w:sz w:val="24"/>
          <w:szCs w:val="24"/>
        </w:rPr>
        <w:t xml:space="preserve">Iznomātājs </w:t>
      </w:r>
      <w:r w:rsidRPr="00CD485B">
        <w:rPr>
          <w:rFonts w:ascii="Times New Roman" w:hAnsi="Times New Roman" w:cs="Times New Roman"/>
          <w:sz w:val="24"/>
          <w:szCs w:val="24"/>
        </w:rPr>
        <w:t>paziņo izsoles rezultātus visiem pretendentiem, nosūtot rakstisku paziņojumu.</w:t>
      </w:r>
    </w:p>
    <w:p w14:paraId="64484D00" w14:textId="792C8C42" w:rsidR="00C64B0F" w:rsidRPr="00CD485B" w:rsidRDefault="00C64B0F"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Iznomātāj</w:t>
      </w:r>
      <w:r w:rsidR="009E7C32" w:rsidRPr="00CD485B">
        <w:rPr>
          <w:rFonts w:ascii="Times New Roman" w:hAnsi="Times New Roman" w:cs="Times New Roman"/>
          <w:sz w:val="24"/>
          <w:szCs w:val="24"/>
        </w:rPr>
        <w:t xml:space="preserve">a valdes </w:t>
      </w:r>
      <w:r w:rsidRPr="00CD485B">
        <w:rPr>
          <w:rFonts w:ascii="Times New Roman" w:hAnsi="Times New Roman" w:cs="Times New Roman"/>
          <w:sz w:val="24"/>
          <w:szCs w:val="24"/>
        </w:rPr>
        <w:t xml:space="preserve">apstiprina rakstiskās izsoles rezultātus un </w:t>
      </w:r>
      <w:r w:rsidR="00CA4A13" w:rsidRPr="00CD485B">
        <w:rPr>
          <w:rFonts w:ascii="Times New Roman" w:hAnsi="Times New Roman" w:cs="Times New Roman"/>
          <w:sz w:val="24"/>
          <w:szCs w:val="24"/>
        </w:rPr>
        <w:t>10 (</w:t>
      </w:r>
      <w:r w:rsidRPr="00CD485B">
        <w:rPr>
          <w:rFonts w:ascii="Times New Roman" w:hAnsi="Times New Roman" w:cs="Times New Roman"/>
          <w:sz w:val="24"/>
          <w:szCs w:val="24"/>
        </w:rPr>
        <w:t>desmit</w:t>
      </w:r>
      <w:r w:rsidR="00CA4A13" w:rsidRPr="00CD485B">
        <w:rPr>
          <w:rFonts w:ascii="Times New Roman" w:hAnsi="Times New Roman" w:cs="Times New Roman"/>
          <w:sz w:val="24"/>
          <w:szCs w:val="24"/>
        </w:rPr>
        <w:t>)</w:t>
      </w:r>
      <w:r w:rsidRPr="00CD485B">
        <w:rPr>
          <w:rFonts w:ascii="Times New Roman" w:hAnsi="Times New Roman" w:cs="Times New Roman"/>
          <w:sz w:val="24"/>
          <w:szCs w:val="24"/>
        </w:rPr>
        <w:t xml:space="preserve"> darbdienu laikā pēc izsoles rezultātu paziņošanas publicē vai nodrošina attiecīgās informācijas publicēšanu VAS “Valsts nekustamie īpašumi” mājaslapā </w:t>
      </w:r>
      <w:hyperlink r:id="rId13" w:history="1">
        <w:r w:rsidRPr="00CD485B">
          <w:rPr>
            <w:rStyle w:val="Hyperlink"/>
            <w:rFonts w:ascii="Times New Roman" w:hAnsi="Times New Roman" w:cs="Times New Roman"/>
            <w:sz w:val="24"/>
            <w:szCs w:val="24"/>
          </w:rPr>
          <w:t>www.vni.lv</w:t>
        </w:r>
      </w:hyperlink>
      <w:r w:rsidRPr="00CD485B">
        <w:rPr>
          <w:rFonts w:ascii="Times New Roman" w:hAnsi="Times New Roman" w:cs="Times New Roman"/>
          <w:sz w:val="24"/>
          <w:szCs w:val="24"/>
        </w:rPr>
        <w:t xml:space="preserve">, kā arī publicē šo informāciju savā mājas lapā </w:t>
      </w:r>
      <w:hyperlink r:id="rId14" w:history="1">
        <w:r w:rsidRPr="00CD485B">
          <w:rPr>
            <w:rStyle w:val="Hyperlink"/>
            <w:rFonts w:ascii="Times New Roman" w:hAnsi="Times New Roman" w:cs="Times New Roman"/>
            <w:sz w:val="24"/>
            <w:szCs w:val="24"/>
          </w:rPr>
          <w:t>www.bkus.lv</w:t>
        </w:r>
      </w:hyperlink>
      <w:r w:rsidRPr="00CD485B">
        <w:rPr>
          <w:rFonts w:ascii="Times New Roman" w:hAnsi="Times New Roman" w:cs="Times New Roman"/>
          <w:sz w:val="24"/>
          <w:szCs w:val="24"/>
        </w:rPr>
        <w:t xml:space="preserve">. </w:t>
      </w:r>
    </w:p>
    <w:p w14:paraId="34B806DC" w14:textId="18ADB38B" w:rsidR="00C64B0F" w:rsidRPr="00CD485B" w:rsidRDefault="00C64B0F"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 atzīstam</w:t>
      </w:r>
      <w:r w:rsidR="00602E65" w:rsidRPr="00CD485B">
        <w:rPr>
          <w:rFonts w:ascii="Times New Roman" w:hAnsi="Times New Roman" w:cs="Times New Roman"/>
          <w:sz w:val="24"/>
          <w:szCs w:val="24"/>
        </w:rPr>
        <w:t xml:space="preserve">a </w:t>
      </w:r>
      <w:r w:rsidRPr="00CD485B">
        <w:rPr>
          <w:rFonts w:ascii="Times New Roman" w:hAnsi="Times New Roman" w:cs="Times New Roman"/>
          <w:sz w:val="24"/>
          <w:szCs w:val="24"/>
        </w:rPr>
        <w:t xml:space="preserve">par nenotikušu vai izbeidzamu bez rezultāta, ja nav </w:t>
      </w:r>
      <w:r w:rsidR="00BB4A3C" w:rsidRPr="00CD485B">
        <w:rPr>
          <w:rFonts w:ascii="Times New Roman" w:hAnsi="Times New Roman" w:cs="Times New Roman"/>
          <w:sz w:val="24"/>
          <w:szCs w:val="24"/>
        </w:rPr>
        <w:t>Pretendenti piedalījušies mutiskā izsolē.</w:t>
      </w:r>
    </w:p>
    <w:p w14:paraId="3DB2B398" w14:textId="780508F2" w:rsidR="00BF27D2" w:rsidRPr="00CD485B" w:rsidRDefault="00C64B0F"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Komisijai ir tiesības pārtraukt izsoli jebkurā tās stadijā līdz lēmuma par uzvarētāja noteikšu paziņošanai.</w:t>
      </w:r>
    </w:p>
    <w:p w14:paraId="6370BE87" w14:textId="77777777" w:rsidR="00E36895" w:rsidRPr="00CD485B" w:rsidRDefault="00E36895" w:rsidP="00A73747">
      <w:pPr>
        <w:spacing w:after="0" w:line="240" w:lineRule="auto"/>
        <w:jc w:val="both"/>
        <w:rPr>
          <w:rFonts w:ascii="Times New Roman" w:hAnsi="Times New Roman" w:cs="Times New Roman"/>
          <w:sz w:val="24"/>
          <w:szCs w:val="24"/>
        </w:rPr>
      </w:pPr>
    </w:p>
    <w:p w14:paraId="69C84178" w14:textId="77777777" w:rsidR="00CA3D20" w:rsidRPr="00CD485B" w:rsidRDefault="00A633C2" w:rsidP="00894384">
      <w:pPr>
        <w:pStyle w:val="ListParagraph"/>
        <w:numPr>
          <w:ilvl w:val="0"/>
          <w:numId w:val="2"/>
        </w:numPr>
        <w:spacing w:after="0" w:line="240" w:lineRule="auto"/>
        <w:jc w:val="center"/>
        <w:rPr>
          <w:rFonts w:ascii="Times New Roman" w:hAnsi="Times New Roman" w:cs="Times New Roman"/>
          <w:b/>
          <w:bCs/>
          <w:sz w:val="24"/>
          <w:szCs w:val="24"/>
        </w:rPr>
      </w:pPr>
      <w:r w:rsidRPr="00CD485B">
        <w:rPr>
          <w:rFonts w:ascii="Times New Roman" w:hAnsi="Times New Roman" w:cs="Times New Roman"/>
          <w:b/>
          <w:bCs/>
          <w:sz w:val="24"/>
          <w:szCs w:val="24"/>
        </w:rPr>
        <w:t>Nomas līguma noslēgšana</w:t>
      </w:r>
    </w:p>
    <w:p w14:paraId="7965B9A8" w14:textId="2E9A8842" w:rsidR="00BB4A3C" w:rsidRPr="00CD485B" w:rsidRDefault="00BB4A3C"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Izsoles Komisija 2 (divu) darba dienu laikā pēc izsoles sagatavo izsoles protokolu, vienlaicīgi pārbaudot un protokolā fiksējot vai izsoles uzvarētājs jeb pretendents ir ievērojis Nolika nosacījumus. Lēmumu par izsoles rezultātu apstiprināšanu pieņem izsoles Komisija.</w:t>
      </w:r>
    </w:p>
    <w:p w14:paraId="73796AB5" w14:textId="1F2E6760" w:rsidR="00CA3D20" w:rsidRPr="00CD485B" w:rsidRDefault="00A01000"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Pēc Nolikuma </w:t>
      </w:r>
      <w:r w:rsidR="00BB4A3C" w:rsidRPr="00CD485B">
        <w:rPr>
          <w:rFonts w:ascii="Times New Roman" w:hAnsi="Times New Roman" w:cs="Times New Roman"/>
          <w:sz w:val="24"/>
          <w:szCs w:val="24"/>
        </w:rPr>
        <w:t>8.16</w:t>
      </w:r>
      <w:r w:rsidRPr="00CD485B">
        <w:rPr>
          <w:rFonts w:ascii="Times New Roman" w:hAnsi="Times New Roman" w:cs="Times New Roman"/>
          <w:sz w:val="24"/>
          <w:szCs w:val="24"/>
        </w:rPr>
        <w:t xml:space="preserve">.punktā noteiktās informācijas saņemšanas pretendentam, kurš uzvarējis izsolē, </w:t>
      </w:r>
      <w:r w:rsidR="00CA3D20" w:rsidRPr="00CD485B">
        <w:rPr>
          <w:rFonts w:ascii="Times New Roman" w:hAnsi="Times New Roman" w:cs="Times New Roman"/>
          <w:sz w:val="24"/>
          <w:szCs w:val="24"/>
        </w:rPr>
        <w:t>10</w:t>
      </w:r>
      <w:r w:rsidR="00A633C2" w:rsidRPr="00CD485B">
        <w:rPr>
          <w:rFonts w:ascii="Times New Roman" w:hAnsi="Times New Roman" w:cs="Times New Roman"/>
          <w:sz w:val="24"/>
          <w:szCs w:val="24"/>
        </w:rPr>
        <w:t xml:space="preserve"> (</w:t>
      </w:r>
      <w:r w:rsidR="00CA3D20" w:rsidRPr="00CD485B">
        <w:rPr>
          <w:rFonts w:ascii="Times New Roman" w:hAnsi="Times New Roman" w:cs="Times New Roman"/>
          <w:sz w:val="24"/>
          <w:szCs w:val="24"/>
        </w:rPr>
        <w:t>desmit</w:t>
      </w:r>
      <w:r w:rsidR="00A633C2" w:rsidRPr="00CD485B">
        <w:rPr>
          <w:rFonts w:ascii="Times New Roman" w:hAnsi="Times New Roman" w:cs="Times New Roman"/>
          <w:sz w:val="24"/>
          <w:szCs w:val="24"/>
        </w:rPr>
        <w:t xml:space="preserve">) dienu laikā </w:t>
      </w:r>
      <w:r w:rsidR="009E7C32" w:rsidRPr="00CD485B">
        <w:rPr>
          <w:rFonts w:ascii="Times New Roman" w:hAnsi="Times New Roman" w:cs="Times New Roman"/>
          <w:sz w:val="24"/>
          <w:szCs w:val="24"/>
        </w:rPr>
        <w:t xml:space="preserve"> no Iznomātāja uzaicinājuma brīža </w:t>
      </w:r>
      <w:r w:rsidR="00CA3D20" w:rsidRPr="00CD485B">
        <w:rPr>
          <w:rFonts w:ascii="Times New Roman" w:hAnsi="Times New Roman" w:cs="Times New Roman"/>
          <w:sz w:val="24"/>
          <w:szCs w:val="24"/>
        </w:rPr>
        <w:t>jā</w:t>
      </w:r>
      <w:r w:rsidR="00A633C2" w:rsidRPr="00CD485B">
        <w:rPr>
          <w:rFonts w:ascii="Times New Roman" w:hAnsi="Times New Roman" w:cs="Times New Roman"/>
          <w:sz w:val="24"/>
          <w:szCs w:val="24"/>
        </w:rPr>
        <w:t>noslēdz Nedzīvojamo telpu</w:t>
      </w:r>
      <w:r w:rsidR="00CA3D20" w:rsidRPr="00CD485B">
        <w:rPr>
          <w:rFonts w:ascii="Times New Roman" w:hAnsi="Times New Roman" w:cs="Times New Roman"/>
          <w:sz w:val="24"/>
          <w:szCs w:val="24"/>
        </w:rPr>
        <w:t xml:space="preserve"> </w:t>
      </w:r>
      <w:r w:rsidR="00A633C2" w:rsidRPr="00CD485B">
        <w:rPr>
          <w:rFonts w:ascii="Times New Roman" w:hAnsi="Times New Roman" w:cs="Times New Roman"/>
          <w:sz w:val="24"/>
          <w:szCs w:val="24"/>
        </w:rPr>
        <w:t>nomas līgum</w:t>
      </w:r>
      <w:r w:rsidR="00CA3D20" w:rsidRPr="00CD485B">
        <w:rPr>
          <w:rFonts w:ascii="Times New Roman" w:hAnsi="Times New Roman" w:cs="Times New Roman"/>
          <w:sz w:val="24"/>
          <w:szCs w:val="24"/>
        </w:rPr>
        <w:t>s</w:t>
      </w:r>
      <w:r w:rsidR="00A633C2" w:rsidRPr="00CD485B">
        <w:rPr>
          <w:rFonts w:ascii="Times New Roman" w:hAnsi="Times New Roman" w:cs="Times New Roman"/>
          <w:sz w:val="24"/>
          <w:szCs w:val="24"/>
        </w:rPr>
        <w:t xml:space="preserve"> (</w:t>
      </w:r>
      <w:r w:rsidR="00BB4A3C" w:rsidRPr="00CD485B">
        <w:rPr>
          <w:rFonts w:ascii="Times New Roman" w:hAnsi="Times New Roman" w:cs="Times New Roman"/>
          <w:sz w:val="24"/>
          <w:szCs w:val="24"/>
        </w:rPr>
        <w:t xml:space="preserve">Nolikuma </w:t>
      </w:r>
      <w:r w:rsidR="00D97F17" w:rsidRPr="00CD485B">
        <w:rPr>
          <w:rFonts w:ascii="Times New Roman" w:hAnsi="Times New Roman" w:cs="Times New Roman"/>
          <w:sz w:val="24"/>
          <w:szCs w:val="24"/>
        </w:rPr>
        <w:t>3</w:t>
      </w:r>
      <w:r w:rsidR="00A633C2" w:rsidRPr="00CD485B">
        <w:rPr>
          <w:rFonts w:ascii="Times New Roman" w:hAnsi="Times New Roman" w:cs="Times New Roman"/>
          <w:sz w:val="24"/>
          <w:szCs w:val="24"/>
        </w:rPr>
        <w:t>.pielikum</w:t>
      </w:r>
      <w:r w:rsidR="009E7C32" w:rsidRPr="00CD485B">
        <w:rPr>
          <w:rFonts w:ascii="Times New Roman" w:hAnsi="Times New Roman" w:cs="Times New Roman"/>
          <w:sz w:val="24"/>
          <w:szCs w:val="24"/>
        </w:rPr>
        <w:t>s</w:t>
      </w:r>
      <w:r w:rsidR="00A633C2" w:rsidRPr="00CD485B">
        <w:rPr>
          <w:rFonts w:ascii="Times New Roman" w:hAnsi="Times New Roman" w:cs="Times New Roman"/>
          <w:sz w:val="24"/>
          <w:szCs w:val="24"/>
        </w:rPr>
        <w:t>).</w:t>
      </w:r>
    </w:p>
    <w:p w14:paraId="017B2241" w14:textId="0CDBCBB6" w:rsidR="00BB4A3C" w:rsidRPr="00CD485B" w:rsidRDefault="00A633C2" w:rsidP="000D1CED">
      <w:pPr>
        <w:pStyle w:val="ListParagraph"/>
        <w:numPr>
          <w:ilvl w:val="1"/>
          <w:numId w:val="2"/>
        </w:numPr>
        <w:spacing w:after="0" w:line="240" w:lineRule="auto"/>
        <w:jc w:val="both"/>
        <w:rPr>
          <w:bCs/>
        </w:rPr>
      </w:pPr>
      <w:r w:rsidRPr="00CD485B">
        <w:rPr>
          <w:rFonts w:ascii="Times New Roman" w:hAnsi="Times New Roman" w:cs="Times New Roman"/>
          <w:sz w:val="24"/>
          <w:szCs w:val="24"/>
        </w:rPr>
        <w:lastRenderedPageBreak/>
        <w:t xml:space="preserve">Ja pretendents atsakās noslēgt līgumu, tad viņš par to paziņo </w:t>
      </w:r>
      <w:r w:rsidR="00CA3D20" w:rsidRPr="00CD485B">
        <w:rPr>
          <w:rFonts w:ascii="Times New Roman" w:hAnsi="Times New Roman" w:cs="Times New Roman"/>
          <w:sz w:val="24"/>
          <w:szCs w:val="24"/>
        </w:rPr>
        <w:t xml:space="preserve">Iznomātājam </w:t>
      </w:r>
      <w:proofErr w:type="spellStart"/>
      <w:r w:rsidRPr="00CD485B">
        <w:rPr>
          <w:rFonts w:ascii="Times New Roman" w:hAnsi="Times New Roman" w:cs="Times New Roman"/>
          <w:sz w:val="24"/>
          <w:szCs w:val="24"/>
        </w:rPr>
        <w:t>rakstveidā</w:t>
      </w:r>
      <w:proofErr w:type="spellEnd"/>
      <w:r w:rsidRPr="00CD485B">
        <w:rPr>
          <w:rFonts w:ascii="Times New Roman" w:hAnsi="Times New Roman" w:cs="Times New Roman"/>
          <w:sz w:val="24"/>
          <w:szCs w:val="24"/>
        </w:rPr>
        <w:t xml:space="preserve">. Ja Nolikuma </w:t>
      </w:r>
      <w:r w:rsidR="000D1CED" w:rsidRPr="00CD485B">
        <w:rPr>
          <w:rFonts w:ascii="Times New Roman" w:hAnsi="Times New Roman" w:cs="Times New Roman"/>
          <w:sz w:val="24"/>
          <w:szCs w:val="24"/>
        </w:rPr>
        <w:t>9</w:t>
      </w:r>
      <w:r w:rsidRPr="00CD485B">
        <w:rPr>
          <w:rFonts w:ascii="Times New Roman" w:hAnsi="Times New Roman" w:cs="Times New Roman"/>
          <w:sz w:val="24"/>
          <w:szCs w:val="24"/>
        </w:rPr>
        <w:t>.1.punktā noteiktajā termiņā pretendents nenoslēdz līgumu un neiesniedz paziņojumu par atteikšanos no līguma slēgšanas, ir uzskatāms, ka nomas tiesību pretendents no nomas līguma slēgšanas ir atteicies.</w:t>
      </w:r>
      <w:r w:rsidR="00BB4A3C" w:rsidRPr="00CD485B">
        <w:rPr>
          <w:rFonts w:ascii="Times New Roman" w:hAnsi="Times New Roman" w:cs="Times New Roman"/>
          <w:sz w:val="24"/>
          <w:szCs w:val="24"/>
        </w:rPr>
        <w:t xml:space="preserve"> Tādējādi, zaudē iemaksāto drošības naudu un izsolē iegūtās tiesības.</w:t>
      </w:r>
    </w:p>
    <w:p w14:paraId="70AE93C4" w14:textId="77777777" w:rsidR="00CA3D20" w:rsidRPr="00CD485B" w:rsidRDefault="00A633C2"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Ja pretendents, kurš piedāvājis augstāko nomas maksu, atsakās slēgt nomas līgumu, </w:t>
      </w:r>
      <w:r w:rsidR="00CA3D20" w:rsidRPr="00CD485B">
        <w:rPr>
          <w:rFonts w:ascii="Times New Roman" w:hAnsi="Times New Roman" w:cs="Times New Roman"/>
          <w:sz w:val="24"/>
          <w:szCs w:val="24"/>
        </w:rPr>
        <w:t>Iznomātājs</w:t>
      </w:r>
      <w:r w:rsidRPr="00CD485B">
        <w:rPr>
          <w:rFonts w:ascii="Times New Roman" w:hAnsi="Times New Roman" w:cs="Times New Roman"/>
          <w:sz w:val="24"/>
          <w:szCs w:val="24"/>
        </w:rPr>
        <w:t xml:space="preserve"> secīgi piedāvā nomas līgumu slēgt tam pretendentam, kurš piedāvājis nākamo augstāko nomas maksu.</w:t>
      </w:r>
    </w:p>
    <w:p w14:paraId="7B2001AA" w14:textId="4351F6C3" w:rsidR="00CA3D20" w:rsidRPr="00CD485B" w:rsidRDefault="00A633C2"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Pretendents, kurš piedāvājis nākamo augstāko nomas maksu, atbildi</w:t>
      </w:r>
      <w:r w:rsidR="00CA3D20" w:rsidRPr="00CD485B">
        <w:rPr>
          <w:rFonts w:ascii="Times New Roman" w:hAnsi="Times New Roman" w:cs="Times New Roman"/>
          <w:sz w:val="24"/>
          <w:szCs w:val="24"/>
        </w:rPr>
        <w:t xml:space="preserve"> </w:t>
      </w:r>
      <w:r w:rsidRPr="00CD485B">
        <w:rPr>
          <w:rFonts w:ascii="Times New Roman" w:hAnsi="Times New Roman" w:cs="Times New Roman"/>
          <w:sz w:val="24"/>
          <w:szCs w:val="24"/>
        </w:rPr>
        <w:t xml:space="preserve">uz Nolikuma </w:t>
      </w:r>
      <w:r w:rsidR="000D1CED" w:rsidRPr="00CD485B">
        <w:rPr>
          <w:rFonts w:ascii="Times New Roman" w:hAnsi="Times New Roman" w:cs="Times New Roman"/>
          <w:sz w:val="24"/>
          <w:szCs w:val="24"/>
        </w:rPr>
        <w:t>9</w:t>
      </w:r>
      <w:r w:rsidRPr="00CD485B">
        <w:rPr>
          <w:rFonts w:ascii="Times New Roman" w:hAnsi="Times New Roman" w:cs="Times New Roman"/>
          <w:sz w:val="24"/>
          <w:szCs w:val="24"/>
        </w:rPr>
        <w:t xml:space="preserve">.3.punktā noteikto piedāvājumu sniedz </w:t>
      </w:r>
      <w:r w:rsidR="000D1CED" w:rsidRPr="00CD485B">
        <w:rPr>
          <w:rFonts w:ascii="Times New Roman" w:hAnsi="Times New Roman" w:cs="Times New Roman"/>
          <w:sz w:val="24"/>
          <w:szCs w:val="24"/>
        </w:rPr>
        <w:t xml:space="preserve">5 </w:t>
      </w:r>
      <w:r w:rsidR="00CA3D20" w:rsidRPr="00CD485B">
        <w:rPr>
          <w:rFonts w:ascii="Times New Roman" w:hAnsi="Times New Roman" w:cs="Times New Roman"/>
          <w:sz w:val="24"/>
          <w:szCs w:val="24"/>
        </w:rPr>
        <w:t>(</w:t>
      </w:r>
      <w:r w:rsidR="000D1CED" w:rsidRPr="00CD485B">
        <w:rPr>
          <w:rFonts w:ascii="Times New Roman" w:hAnsi="Times New Roman" w:cs="Times New Roman"/>
          <w:sz w:val="24"/>
          <w:szCs w:val="24"/>
        </w:rPr>
        <w:t>piecu</w:t>
      </w:r>
      <w:r w:rsidR="00CA3D20" w:rsidRPr="00CD485B">
        <w:rPr>
          <w:rFonts w:ascii="Times New Roman" w:hAnsi="Times New Roman" w:cs="Times New Roman"/>
          <w:sz w:val="24"/>
          <w:szCs w:val="24"/>
        </w:rPr>
        <w:t>) dienu laikā</w:t>
      </w:r>
      <w:r w:rsidRPr="00CD485B">
        <w:rPr>
          <w:rFonts w:ascii="Times New Roman" w:hAnsi="Times New Roman" w:cs="Times New Roman"/>
          <w:sz w:val="24"/>
          <w:szCs w:val="24"/>
        </w:rPr>
        <w:t xml:space="preserve"> pēc tā saņemšanas dienas. Ja pretendents piekrīt parakstīt nomas līgumu par paša nosolīto augstāko nomas maksu, </w:t>
      </w:r>
      <w:r w:rsidR="000D1CED" w:rsidRPr="00CD485B">
        <w:rPr>
          <w:rFonts w:ascii="Times New Roman" w:hAnsi="Times New Roman" w:cs="Times New Roman"/>
          <w:sz w:val="24"/>
          <w:szCs w:val="24"/>
        </w:rPr>
        <w:t xml:space="preserve">5 (piecu) </w:t>
      </w:r>
      <w:r w:rsidRPr="00CD485B">
        <w:rPr>
          <w:rFonts w:ascii="Times New Roman" w:hAnsi="Times New Roman" w:cs="Times New Roman"/>
          <w:sz w:val="24"/>
          <w:szCs w:val="24"/>
        </w:rPr>
        <w:t>darba dienu laikā pēc piekrišanas došanas noslēdz Nedzīvojamo telpu</w:t>
      </w:r>
      <w:r w:rsidR="00CA3D20" w:rsidRPr="00CD485B">
        <w:rPr>
          <w:rFonts w:ascii="Times New Roman" w:hAnsi="Times New Roman" w:cs="Times New Roman"/>
          <w:sz w:val="24"/>
          <w:szCs w:val="24"/>
        </w:rPr>
        <w:t xml:space="preserve"> </w:t>
      </w:r>
      <w:r w:rsidRPr="00CD485B">
        <w:rPr>
          <w:rFonts w:ascii="Times New Roman" w:hAnsi="Times New Roman" w:cs="Times New Roman"/>
          <w:sz w:val="24"/>
          <w:szCs w:val="24"/>
        </w:rPr>
        <w:t>nomas līgumu.</w:t>
      </w:r>
    </w:p>
    <w:p w14:paraId="17973E7D" w14:textId="047350FE" w:rsidR="00A633C2" w:rsidRPr="00CD485B" w:rsidRDefault="00CA3D20"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Iznomātājs</w:t>
      </w:r>
      <w:r w:rsidR="00A633C2" w:rsidRPr="00CD485B">
        <w:rPr>
          <w:rFonts w:ascii="Times New Roman" w:hAnsi="Times New Roman" w:cs="Times New Roman"/>
          <w:sz w:val="24"/>
          <w:szCs w:val="24"/>
        </w:rPr>
        <w:t xml:space="preserve"> ne vēlāk kā </w:t>
      </w:r>
      <w:r w:rsidRPr="00CD485B">
        <w:rPr>
          <w:rFonts w:ascii="Times New Roman" w:hAnsi="Times New Roman" w:cs="Times New Roman"/>
          <w:sz w:val="24"/>
          <w:szCs w:val="24"/>
        </w:rPr>
        <w:t>10 (</w:t>
      </w:r>
      <w:r w:rsidR="00A633C2" w:rsidRPr="00CD485B">
        <w:rPr>
          <w:rFonts w:ascii="Times New Roman" w:hAnsi="Times New Roman" w:cs="Times New Roman"/>
          <w:sz w:val="24"/>
          <w:szCs w:val="24"/>
        </w:rPr>
        <w:t>desmit</w:t>
      </w:r>
      <w:r w:rsidRPr="00CD485B">
        <w:rPr>
          <w:rFonts w:ascii="Times New Roman" w:hAnsi="Times New Roman" w:cs="Times New Roman"/>
          <w:sz w:val="24"/>
          <w:szCs w:val="24"/>
        </w:rPr>
        <w:t>)</w:t>
      </w:r>
      <w:r w:rsidR="00A633C2" w:rsidRPr="00CD485B">
        <w:rPr>
          <w:rFonts w:ascii="Times New Roman" w:hAnsi="Times New Roman" w:cs="Times New Roman"/>
          <w:sz w:val="24"/>
          <w:szCs w:val="24"/>
        </w:rPr>
        <w:t xml:space="preserve"> darbadienu laikā</w:t>
      </w:r>
      <w:r w:rsidRPr="00CD485B">
        <w:rPr>
          <w:rFonts w:ascii="Times New Roman" w:hAnsi="Times New Roman" w:cs="Times New Roman"/>
          <w:sz w:val="24"/>
          <w:szCs w:val="24"/>
        </w:rPr>
        <w:t xml:space="preserve"> </w:t>
      </w:r>
      <w:r w:rsidR="00A633C2" w:rsidRPr="00CD485B">
        <w:rPr>
          <w:rFonts w:ascii="Times New Roman" w:hAnsi="Times New Roman" w:cs="Times New Roman"/>
          <w:sz w:val="24"/>
          <w:szCs w:val="24"/>
        </w:rPr>
        <w:t>pēc Nedzīvojamo telpu</w:t>
      </w:r>
      <w:r w:rsidRPr="00CD485B">
        <w:rPr>
          <w:rFonts w:ascii="Times New Roman" w:hAnsi="Times New Roman" w:cs="Times New Roman"/>
          <w:sz w:val="24"/>
          <w:szCs w:val="24"/>
        </w:rPr>
        <w:t xml:space="preserve"> </w:t>
      </w:r>
      <w:r w:rsidR="00A633C2" w:rsidRPr="00CD485B">
        <w:rPr>
          <w:rFonts w:ascii="Times New Roman" w:hAnsi="Times New Roman" w:cs="Times New Roman"/>
          <w:sz w:val="24"/>
          <w:szCs w:val="24"/>
        </w:rPr>
        <w:t xml:space="preserve">nomas līguma noslēgšanas savā mājaslapā </w:t>
      </w:r>
      <w:hyperlink r:id="rId15" w:history="1">
        <w:r w:rsidRPr="00CD485B">
          <w:rPr>
            <w:rStyle w:val="Hyperlink"/>
            <w:rFonts w:ascii="Times New Roman" w:hAnsi="Times New Roman" w:cs="Times New Roman"/>
            <w:sz w:val="24"/>
            <w:szCs w:val="24"/>
          </w:rPr>
          <w:t>www.bkus.lv</w:t>
        </w:r>
      </w:hyperlink>
      <w:r w:rsidR="00A633C2" w:rsidRPr="00CD485B">
        <w:rPr>
          <w:rFonts w:ascii="Times New Roman" w:hAnsi="Times New Roman" w:cs="Times New Roman"/>
          <w:sz w:val="24"/>
          <w:szCs w:val="24"/>
        </w:rPr>
        <w:t xml:space="preserve">, kā arī VAS „Valsts nekustamie īpašumi” mājaslapā </w:t>
      </w:r>
      <w:hyperlink r:id="rId16" w:history="1">
        <w:r w:rsidRPr="00CD485B">
          <w:rPr>
            <w:rStyle w:val="Hyperlink"/>
            <w:rFonts w:ascii="Times New Roman" w:hAnsi="Times New Roman" w:cs="Times New Roman"/>
            <w:sz w:val="24"/>
            <w:szCs w:val="24"/>
          </w:rPr>
          <w:t>www.vni.lv</w:t>
        </w:r>
      </w:hyperlink>
      <w:r w:rsidRPr="00CD485B">
        <w:rPr>
          <w:rFonts w:ascii="Times New Roman" w:hAnsi="Times New Roman" w:cs="Times New Roman"/>
          <w:sz w:val="24"/>
          <w:szCs w:val="24"/>
        </w:rPr>
        <w:t xml:space="preserve"> </w:t>
      </w:r>
      <w:r w:rsidR="00A633C2" w:rsidRPr="00CD485B">
        <w:rPr>
          <w:rFonts w:ascii="Times New Roman" w:hAnsi="Times New Roman" w:cs="Times New Roman"/>
          <w:sz w:val="24"/>
          <w:szCs w:val="24"/>
        </w:rPr>
        <w:t>publicē informāciju par noslēgto Nedzīvojamo telpu</w:t>
      </w:r>
      <w:r w:rsidRPr="00CD485B">
        <w:rPr>
          <w:rFonts w:ascii="Times New Roman" w:hAnsi="Times New Roman" w:cs="Times New Roman"/>
          <w:sz w:val="24"/>
          <w:szCs w:val="24"/>
        </w:rPr>
        <w:t xml:space="preserve"> </w:t>
      </w:r>
      <w:r w:rsidR="00A633C2" w:rsidRPr="00CD485B">
        <w:rPr>
          <w:rFonts w:ascii="Times New Roman" w:hAnsi="Times New Roman" w:cs="Times New Roman"/>
          <w:sz w:val="24"/>
          <w:szCs w:val="24"/>
        </w:rPr>
        <w:t>nomas līgumu</w:t>
      </w:r>
      <w:r w:rsidRPr="00CD485B">
        <w:rPr>
          <w:rFonts w:ascii="Times New Roman" w:hAnsi="Times New Roman" w:cs="Times New Roman"/>
          <w:sz w:val="24"/>
          <w:szCs w:val="24"/>
        </w:rPr>
        <w:t>.</w:t>
      </w:r>
    </w:p>
    <w:p w14:paraId="5C322E92" w14:textId="2BDEF935" w:rsidR="000D1CED" w:rsidRPr="00CD485B" w:rsidRDefault="000D1CED"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Nomas līgums stājas spēkā ar tā savstarpējas parakstīšanas brīdi un ir spēkā līdz tajā noteikto saistību izpildei.</w:t>
      </w:r>
    </w:p>
    <w:p w14:paraId="543FF2D5" w14:textId="411DC125" w:rsidR="000D1CED" w:rsidRPr="00CD485B" w:rsidRDefault="000D1CED"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Izsoles uzvarētāja jeb Pretendents, kas noslēdzis Nomas līgumu, samaksātā drošības nauda tiek noteikta kā līguma saistību izpildes nodrošinājums un tiek atgriezta Līgumā noslēgšanas gadījuma.</w:t>
      </w:r>
    </w:p>
    <w:p w14:paraId="1A814B1E" w14:textId="65E0BEFC" w:rsidR="000D1CED" w:rsidRPr="00CD485B" w:rsidRDefault="000D1CED" w:rsidP="00894384">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Pēc Līguma stāšanās spēkā tiek atmaksāta drošības nauda pārējiem izsoles pretendentiem vai dalībniekiem, izņemot šādus gadījumus: </w:t>
      </w:r>
    </w:p>
    <w:p w14:paraId="5E3B3908" w14:textId="77777777" w:rsidR="000D1CED" w:rsidRPr="00CD485B" w:rsidRDefault="000D1CED" w:rsidP="000D1CED">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izsoles pretendents ir sniedzis nepatiesas ziņas un tādēļ netiek iekļauts izsoles dalībnieku sarakstā vai tiek no tā svītrots;</w:t>
      </w:r>
    </w:p>
    <w:p w14:paraId="0011577D" w14:textId="77777777" w:rsidR="000D1CED" w:rsidRPr="00CD485B" w:rsidRDefault="000D1CED" w:rsidP="000D1CED">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izsoles dalībnieks vai tā pilnvarotā persona nav ieradusies uz izsoli un/vai atteikusies no dalības izsolē;</w:t>
      </w:r>
    </w:p>
    <w:p w14:paraId="6A568FC8" w14:textId="77777777" w:rsidR="000D1CED" w:rsidRPr="00CD485B" w:rsidRDefault="000D1CED" w:rsidP="000D1CED">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izsoles dalībnieks izsoles laikā nepiedalās solīšanā;</w:t>
      </w:r>
    </w:p>
    <w:p w14:paraId="0393A2EC" w14:textId="77777777" w:rsidR="000D1CED" w:rsidRPr="00CD485B" w:rsidRDefault="000D1CED" w:rsidP="000D1CED">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izsoles dalībnieks neparakstās par savu pēdējo nosolīto zemes nomas maksu;</w:t>
      </w:r>
    </w:p>
    <w:p w14:paraId="51CA8CA7" w14:textId="77777777" w:rsidR="000D1CED" w:rsidRPr="00CD485B" w:rsidRDefault="000D1CED" w:rsidP="000D1CED">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nosolītājs vai izsolāmās mantas ieguvējs, kas par tādu kļuvis Nolikumā noteiktajā kārtībā, neparaksta Līgumu;</w:t>
      </w:r>
    </w:p>
    <w:p w14:paraId="48AF03D4" w14:textId="77777777" w:rsidR="000D1CED" w:rsidRPr="00CD485B" w:rsidRDefault="000D1CED" w:rsidP="000D1CED">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izsoles dalībnieks, kurš ieguvis Līguma slēgšanas tiesības, tās zaudē tam noteikto sankciju dēļ.</w:t>
      </w:r>
    </w:p>
    <w:p w14:paraId="4C78FDD4" w14:textId="4E3B0155" w:rsidR="000D1CED" w:rsidRPr="00CD485B" w:rsidRDefault="000D1CED" w:rsidP="000D1CED">
      <w:pPr>
        <w:pStyle w:val="ListParagraph"/>
        <w:numPr>
          <w:ilvl w:val="2"/>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izsoles dalībnieks ir veicis darbības, kas bijušas par pamatu atzīt izsoli par spēkā neesošu.</w:t>
      </w:r>
    </w:p>
    <w:p w14:paraId="56F6C549" w14:textId="1B4ED495" w:rsidR="00FF548E" w:rsidRPr="00CD485B" w:rsidRDefault="00FF548E" w:rsidP="00894384">
      <w:pPr>
        <w:pStyle w:val="ListParagraph"/>
        <w:spacing w:after="0" w:line="240" w:lineRule="auto"/>
        <w:ind w:left="360"/>
        <w:jc w:val="both"/>
        <w:rPr>
          <w:rFonts w:ascii="Times New Roman" w:hAnsi="Times New Roman" w:cs="Times New Roman"/>
          <w:sz w:val="24"/>
          <w:szCs w:val="24"/>
        </w:rPr>
      </w:pPr>
    </w:p>
    <w:p w14:paraId="7DE8E7C1" w14:textId="4B83D8DA" w:rsidR="00475DA9" w:rsidRPr="00CD485B" w:rsidRDefault="00475DA9" w:rsidP="00475DA9">
      <w:pPr>
        <w:pStyle w:val="ListParagraph"/>
        <w:numPr>
          <w:ilvl w:val="0"/>
          <w:numId w:val="2"/>
        </w:numPr>
        <w:spacing w:after="0" w:line="240" w:lineRule="auto"/>
        <w:jc w:val="center"/>
        <w:rPr>
          <w:rFonts w:ascii="Times New Roman" w:hAnsi="Times New Roman" w:cs="Times New Roman"/>
          <w:b/>
          <w:bCs/>
          <w:sz w:val="24"/>
          <w:szCs w:val="24"/>
        </w:rPr>
      </w:pPr>
      <w:r w:rsidRPr="00CD485B">
        <w:rPr>
          <w:rFonts w:ascii="Times New Roman" w:hAnsi="Times New Roman" w:cs="Times New Roman"/>
          <w:b/>
          <w:bCs/>
          <w:sz w:val="24"/>
          <w:szCs w:val="24"/>
        </w:rPr>
        <w:t>Sūdzību iesniegšana</w:t>
      </w:r>
    </w:p>
    <w:p w14:paraId="4B90636A" w14:textId="7D42B3F1" w:rsidR="00BE7766" w:rsidRPr="00CD485B" w:rsidRDefault="00475DA9" w:rsidP="00BE7766">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Ja Izsoles dalībnieks vai pretendents uzskata, ka izsoles gaitā ir pārkāpti Latvijas Republikā spēkā esošie normatīvie tiesību akti un/vai izsoles nolikumā noteiktais, tad viņam ir tiesības iesniegt sūdzību </w:t>
      </w:r>
      <w:r w:rsidR="00BE7766" w:rsidRPr="00CD485B">
        <w:rPr>
          <w:rFonts w:ascii="Times New Roman" w:hAnsi="Times New Roman" w:cs="Times New Roman"/>
          <w:sz w:val="24"/>
          <w:szCs w:val="24"/>
        </w:rPr>
        <w:t xml:space="preserve">VSIA “Bērnu klīniskā universitātes slimnīca” </w:t>
      </w:r>
      <w:r w:rsidRPr="00CD485B">
        <w:rPr>
          <w:rFonts w:ascii="Times New Roman" w:hAnsi="Times New Roman" w:cs="Times New Roman"/>
          <w:sz w:val="24"/>
          <w:szCs w:val="24"/>
        </w:rPr>
        <w:t xml:space="preserve">valdes </w:t>
      </w:r>
      <w:r w:rsidR="00BE7766" w:rsidRPr="00CD485B">
        <w:rPr>
          <w:rFonts w:ascii="Times New Roman" w:hAnsi="Times New Roman" w:cs="Times New Roman"/>
          <w:sz w:val="24"/>
          <w:szCs w:val="24"/>
        </w:rPr>
        <w:t>priekšsēdētājam</w:t>
      </w:r>
      <w:r w:rsidRPr="00CD485B">
        <w:rPr>
          <w:rFonts w:ascii="Times New Roman" w:hAnsi="Times New Roman" w:cs="Times New Roman"/>
          <w:sz w:val="24"/>
          <w:szCs w:val="24"/>
        </w:rPr>
        <w:t xml:space="preserve">. Sūdzība iesniedzama </w:t>
      </w:r>
      <w:r w:rsidR="00BE7766" w:rsidRPr="00CD485B">
        <w:rPr>
          <w:rFonts w:ascii="Times New Roman" w:hAnsi="Times New Roman" w:cs="Times New Roman"/>
          <w:sz w:val="24"/>
          <w:szCs w:val="24"/>
        </w:rPr>
        <w:t>Vienības gatve 45, Rīga, LV-1004</w:t>
      </w:r>
      <w:r w:rsidRPr="00CD485B">
        <w:rPr>
          <w:rFonts w:ascii="Times New Roman" w:hAnsi="Times New Roman" w:cs="Times New Roman"/>
          <w:sz w:val="24"/>
          <w:szCs w:val="24"/>
        </w:rPr>
        <w:t xml:space="preserve">, vai elektroniski e-pastā </w:t>
      </w:r>
      <w:r w:rsidR="00BE7766" w:rsidRPr="00CD485B">
        <w:rPr>
          <w:rFonts w:ascii="Times New Roman" w:hAnsi="Times New Roman" w:cs="Times New Roman"/>
          <w:sz w:val="24"/>
          <w:szCs w:val="24"/>
        </w:rPr>
        <w:t>info@bkus.lv</w:t>
      </w:r>
      <w:r w:rsidRPr="00CD485B">
        <w:rPr>
          <w:rFonts w:ascii="Times New Roman" w:hAnsi="Times New Roman" w:cs="Times New Roman"/>
          <w:sz w:val="24"/>
          <w:szCs w:val="24"/>
        </w:rPr>
        <w:t>, parakstītu ar drošu elektronisko parakstu.</w:t>
      </w:r>
    </w:p>
    <w:p w14:paraId="26D08A95" w14:textId="77777777" w:rsidR="00BE7766" w:rsidRPr="00CD485B" w:rsidRDefault="00475DA9" w:rsidP="00BE7766">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Sūdzība ir iesniedzama rakstiski, ne vēlāk kā 3 (trīs) darba dienu laikā no Izsoles norises dienas. </w:t>
      </w:r>
    </w:p>
    <w:p w14:paraId="0D017B3F" w14:textId="77777777" w:rsidR="00BE7766" w:rsidRPr="00CD485B" w:rsidRDefault="00475DA9" w:rsidP="00BE7766">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Sūdzībā jānorāda dalībnieka vai pretendenta nosaukums, reģistrācijas numurs (juridiskām personām) vārds, uzvārds, personas kods (fiziskām personām), elektroniskā pasta adrese vai oficiālā elektroniskā adrese, kā arī Latvijas Republikā spēkā esošā normatīvā tiesību akta vai nolikuma konkrētā punkta pārkāpuma būtība. Sūdzību paraksta dalībnieks vai pretendents. Tai var tikt pievienoti attiecīgi dokumenti, kas pamato sūdzību.</w:t>
      </w:r>
    </w:p>
    <w:p w14:paraId="55DAF207" w14:textId="77777777" w:rsidR="00BE7766" w:rsidRPr="00CD485B" w:rsidRDefault="00475DA9" w:rsidP="00BE7766">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Sūdzība tiek izskatīta 10 (desmit) darba dienu laikā no tās saņemšanas dienas. Ja sūdzības izskatīšanai ir nepieciešams saņemt papildus informāciju, </w:t>
      </w:r>
      <w:r w:rsidR="00BE7766" w:rsidRPr="00CD485B">
        <w:rPr>
          <w:rFonts w:ascii="Times New Roman" w:hAnsi="Times New Roman" w:cs="Times New Roman"/>
          <w:sz w:val="24"/>
          <w:szCs w:val="24"/>
        </w:rPr>
        <w:t xml:space="preserve">VSIA “Bērnu klīniskā universitātes slimnīca” </w:t>
      </w:r>
      <w:r w:rsidRPr="00CD485B">
        <w:rPr>
          <w:rFonts w:ascii="Times New Roman" w:hAnsi="Times New Roman" w:cs="Times New Roman"/>
          <w:sz w:val="24"/>
          <w:szCs w:val="24"/>
        </w:rPr>
        <w:t xml:space="preserve">ir tiesības pagarināt sūdzības izskatīšanas termiņu, par to informējot </w:t>
      </w:r>
      <w:r w:rsidRPr="00CD485B">
        <w:rPr>
          <w:rFonts w:ascii="Times New Roman" w:hAnsi="Times New Roman" w:cs="Times New Roman"/>
          <w:sz w:val="24"/>
          <w:szCs w:val="24"/>
        </w:rPr>
        <w:lastRenderedPageBreak/>
        <w:t>sūdzības iesniedzēju. Pēc sūdzības izskatīšanas tiek pieņemts lēmums par Izsoles atzīšanu par nenotikušu vai sūdzības noraidīšanu.</w:t>
      </w:r>
    </w:p>
    <w:p w14:paraId="716F0493" w14:textId="02AD852E" w:rsidR="00475DA9" w:rsidRPr="00CD485B" w:rsidRDefault="00BE7766" w:rsidP="00BE7766">
      <w:pPr>
        <w:pStyle w:val="ListParagraph"/>
        <w:numPr>
          <w:ilvl w:val="1"/>
          <w:numId w:val="2"/>
        </w:numPr>
        <w:spacing w:after="0" w:line="240" w:lineRule="auto"/>
        <w:jc w:val="both"/>
        <w:rPr>
          <w:rFonts w:ascii="Times New Roman" w:hAnsi="Times New Roman" w:cs="Times New Roman"/>
          <w:sz w:val="24"/>
          <w:szCs w:val="24"/>
        </w:rPr>
      </w:pPr>
      <w:r w:rsidRPr="00CD485B">
        <w:rPr>
          <w:rFonts w:ascii="Times New Roman" w:hAnsi="Times New Roman" w:cs="Times New Roman"/>
          <w:sz w:val="24"/>
          <w:szCs w:val="24"/>
        </w:rPr>
        <w:t xml:space="preserve">VSIA “Bērnu klīniskā universitātes slimnīca” </w:t>
      </w:r>
      <w:r w:rsidR="00475DA9" w:rsidRPr="00CD485B">
        <w:rPr>
          <w:rFonts w:ascii="Times New Roman" w:hAnsi="Times New Roman" w:cs="Times New Roman"/>
          <w:sz w:val="24"/>
          <w:szCs w:val="24"/>
        </w:rPr>
        <w:t>lēmumu var pārsūdzēt tiesā, Latvijas Republikas normatīvajos aktos noteiktajā kārtībā.</w:t>
      </w:r>
    </w:p>
    <w:p w14:paraId="04D0B9C4" w14:textId="77777777" w:rsidR="00BE7766" w:rsidRPr="00CD485B" w:rsidRDefault="00BE7766" w:rsidP="00BE7766">
      <w:pPr>
        <w:pStyle w:val="ListParagraph"/>
        <w:spacing w:after="0" w:line="240" w:lineRule="auto"/>
        <w:ind w:left="360"/>
        <w:jc w:val="both"/>
        <w:rPr>
          <w:rFonts w:ascii="Times New Roman" w:hAnsi="Times New Roman" w:cs="Times New Roman"/>
          <w:sz w:val="24"/>
          <w:szCs w:val="24"/>
        </w:rPr>
      </w:pPr>
    </w:p>
    <w:p w14:paraId="3A3E0A8E" w14:textId="6E6342A4" w:rsidR="00FF548E" w:rsidRPr="00CD485B" w:rsidRDefault="00FF548E" w:rsidP="00BE7766">
      <w:pPr>
        <w:pStyle w:val="ListParagraph"/>
        <w:numPr>
          <w:ilvl w:val="0"/>
          <w:numId w:val="2"/>
        </w:numPr>
        <w:spacing w:after="0" w:line="240" w:lineRule="auto"/>
        <w:jc w:val="center"/>
        <w:rPr>
          <w:rFonts w:ascii="Times New Roman" w:hAnsi="Times New Roman" w:cs="Times New Roman"/>
          <w:b/>
          <w:bCs/>
          <w:sz w:val="24"/>
          <w:szCs w:val="24"/>
        </w:rPr>
      </w:pPr>
      <w:r w:rsidRPr="00CD485B">
        <w:rPr>
          <w:rFonts w:ascii="Times New Roman" w:hAnsi="Times New Roman" w:cs="Times New Roman"/>
          <w:b/>
          <w:bCs/>
          <w:sz w:val="24"/>
          <w:szCs w:val="24"/>
        </w:rPr>
        <w:t>Pielikumi</w:t>
      </w:r>
    </w:p>
    <w:p w14:paraId="21C98B66" w14:textId="4BF5918F" w:rsidR="00FB56E2" w:rsidRPr="00CD485B" w:rsidRDefault="00FB56E2" w:rsidP="00894384">
      <w:pPr>
        <w:pStyle w:val="ListParagraph"/>
        <w:spacing w:after="0" w:line="240" w:lineRule="auto"/>
        <w:ind w:left="360"/>
        <w:rPr>
          <w:rFonts w:ascii="Times New Roman" w:hAnsi="Times New Roman" w:cs="Times New Roman"/>
          <w:b/>
          <w:bCs/>
          <w:sz w:val="24"/>
          <w:szCs w:val="24"/>
        </w:rPr>
      </w:pPr>
    </w:p>
    <w:p w14:paraId="26DDFC0F" w14:textId="26DC08BD" w:rsidR="00FB56E2" w:rsidRPr="00CD485B" w:rsidRDefault="00FB56E2" w:rsidP="00894384">
      <w:pPr>
        <w:pStyle w:val="ListParagraph"/>
        <w:spacing w:after="0" w:line="240" w:lineRule="auto"/>
        <w:ind w:left="-709"/>
        <w:rPr>
          <w:rFonts w:ascii="Times New Roman" w:hAnsi="Times New Roman" w:cs="Times New Roman"/>
          <w:sz w:val="24"/>
          <w:szCs w:val="24"/>
        </w:rPr>
      </w:pPr>
      <w:r w:rsidRPr="00CD485B">
        <w:rPr>
          <w:rFonts w:ascii="Times New Roman" w:hAnsi="Times New Roman" w:cs="Times New Roman"/>
          <w:b/>
          <w:bCs/>
          <w:sz w:val="24"/>
          <w:szCs w:val="24"/>
        </w:rPr>
        <w:t xml:space="preserve">1.pielikums - </w:t>
      </w:r>
      <w:r w:rsidR="009E7C32" w:rsidRPr="00CD485B">
        <w:rPr>
          <w:rFonts w:ascii="Times New Roman" w:hAnsi="Times New Roman" w:cs="Times New Roman"/>
          <w:sz w:val="24"/>
          <w:szCs w:val="24"/>
        </w:rPr>
        <w:t xml:space="preserve">Nomas objekta </w:t>
      </w:r>
      <w:r w:rsidR="00F64E57" w:rsidRPr="00CD485B">
        <w:rPr>
          <w:rFonts w:ascii="Times New Roman" w:hAnsi="Times New Roman" w:cs="Times New Roman"/>
          <w:sz w:val="24"/>
          <w:szCs w:val="24"/>
        </w:rPr>
        <w:t>pārbūves skice 1 (viena) lapa un kadastrālās uzmērīšanas lieta 19 (deviņpadsmit) lapām;</w:t>
      </w:r>
    </w:p>
    <w:p w14:paraId="70A0B2B8" w14:textId="2DDCF1F2" w:rsidR="00FB56E2" w:rsidRPr="00CD485B" w:rsidRDefault="00DC38DE" w:rsidP="00894384">
      <w:pPr>
        <w:pStyle w:val="ListParagraph"/>
        <w:spacing w:after="0" w:line="240" w:lineRule="auto"/>
        <w:ind w:left="-709"/>
        <w:rPr>
          <w:rFonts w:ascii="Times New Roman" w:hAnsi="Times New Roman" w:cs="Times New Roman"/>
          <w:b/>
          <w:bCs/>
          <w:sz w:val="24"/>
          <w:szCs w:val="24"/>
        </w:rPr>
      </w:pPr>
      <w:r w:rsidRPr="00CD485B">
        <w:rPr>
          <w:rFonts w:ascii="Times New Roman" w:hAnsi="Times New Roman" w:cs="Times New Roman"/>
          <w:b/>
          <w:bCs/>
          <w:sz w:val="24"/>
          <w:szCs w:val="24"/>
        </w:rPr>
        <w:t>2</w:t>
      </w:r>
      <w:r w:rsidR="00FB56E2" w:rsidRPr="00CD485B">
        <w:rPr>
          <w:rFonts w:ascii="Times New Roman" w:hAnsi="Times New Roman" w:cs="Times New Roman"/>
          <w:b/>
          <w:bCs/>
          <w:sz w:val="24"/>
          <w:szCs w:val="24"/>
        </w:rPr>
        <w:t xml:space="preserve">. pielikums - </w:t>
      </w:r>
      <w:r w:rsidR="00FB56E2" w:rsidRPr="00CD485B">
        <w:rPr>
          <w:rFonts w:ascii="Times New Roman" w:hAnsi="Times New Roman" w:cs="Times New Roman"/>
          <w:sz w:val="24"/>
          <w:szCs w:val="24"/>
        </w:rPr>
        <w:t xml:space="preserve">Piedāvājuma forma uz </w:t>
      </w:r>
      <w:r w:rsidR="007F06DC" w:rsidRPr="00CD485B">
        <w:rPr>
          <w:rFonts w:ascii="Times New Roman" w:hAnsi="Times New Roman" w:cs="Times New Roman"/>
          <w:sz w:val="24"/>
          <w:szCs w:val="24"/>
        </w:rPr>
        <w:t>2 (divām)</w:t>
      </w:r>
      <w:r w:rsidR="00A46254" w:rsidRPr="00CD485B">
        <w:rPr>
          <w:rFonts w:ascii="Times New Roman" w:hAnsi="Times New Roman" w:cs="Times New Roman"/>
          <w:sz w:val="24"/>
          <w:szCs w:val="24"/>
        </w:rPr>
        <w:t xml:space="preserve"> lap</w:t>
      </w:r>
      <w:r w:rsidR="007F06DC" w:rsidRPr="00CD485B">
        <w:rPr>
          <w:rFonts w:ascii="Times New Roman" w:hAnsi="Times New Roman" w:cs="Times New Roman"/>
          <w:sz w:val="24"/>
          <w:szCs w:val="24"/>
        </w:rPr>
        <w:t>ām</w:t>
      </w:r>
      <w:r w:rsidR="00FB56E2" w:rsidRPr="00CD485B">
        <w:rPr>
          <w:rFonts w:ascii="Times New Roman" w:hAnsi="Times New Roman" w:cs="Times New Roman"/>
          <w:sz w:val="24"/>
          <w:szCs w:val="24"/>
        </w:rPr>
        <w:t>;</w:t>
      </w:r>
    </w:p>
    <w:p w14:paraId="1AB3243A" w14:textId="62A460A0" w:rsidR="009E7C32" w:rsidRPr="0007647E" w:rsidRDefault="00DC38DE" w:rsidP="000D1CED">
      <w:pPr>
        <w:pStyle w:val="ListParagraph"/>
        <w:spacing w:after="0" w:line="240" w:lineRule="auto"/>
        <w:ind w:left="-709"/>
        <w:rPr>
          <w:rFonts w:ascii="Times New Roman" w:hAnsi="Times New Roman" w:cs="Times New Roman"/>
          <w:b/>
          <w:bCs/>
          <w:sz w:val="24"/>
          <w:szCs w:val="24"/>
        </w:rPr>
      </w:pPr>
      <w:r w:rsidRPr="00CD485B">
        <w:rPr>
          <w:rFonts w:ascii="Times New Roman" w:hAnsi="Times New Roman" w:cs="Times New Roman"/>
          <w:b/>
          <w:bCs/>
          <w:sz w:val="24"/>
          <w:szCs w:val="24"/>
        </w:rPr>
        <w:t>3</w:t>
      </w:r>
      <w:r w:rsidR="00FB56E2" w:rsidRPr="00CD485B">
        <w:rPr>
          <w:rFonts w:ascii="Times New Roman" w:hAnsi="Times New Roman" w:cs="Times New Roman"/>
          <w:b/>
          <w:bCs/>
          <w:sz w:val="24"/>
          <w:szCs w:val="24"/>
        </w:rPr>
        <w:t xml:space="preserve">. pielikums - </w:t>
      </w:r>
      <w:r w:rsidR="00FB56E2" w:rsidRPr="00CD485B">
        <w:rPr>
          <w:rFonts w:ascii="Times New Roman" w:hAnsi="Times New Roman" w:cs="Times New Roman"/>
          <w:sz w:val="24"/>
          <w:szCs w:val="24"/>
        </w:rPr>
        <w:t xml:space="preserve">Līguma projekts </w:t>
      </w:r>
      <w:r w:rsidR="00CE0831" w:rsidRPr="00CD485B">
        <w:rPr>
          <w:rFonts w:ascii="Times New Roman" w:hAnsi="Times New Roman" w:cs="Times New Roman"/>
          <w:sz w:val="24"/>
          <w:szCs w:val="24"/>
        </w:rPr>
        <w:t>uz</w:t>
      </w:r>
      <w:r w:rsidR="009E7C32" w:rsidRPr="00CD485B">
        <w:rPr>
          <w:rFonts w:ascii="Times New Roman" w:hAnsi="Times New Roman" w:cs="Times New Roman"/>
          <w:sz w:val="24"/>
          <w:szCs w:val="24"/>
        </w:rPr>
        <w:t xml:space="preserve"> </w:t>
      </w:r>
      <w:r w:rsidR="007F06DC" w:rsidRPr="00CD485B">
        <w:rPr>
          <w:rFonts w:ascii="Times New Roman" w:hAnsi="Times New Roman" w:cs="Times New Roman"/>
          <w:sz w:val="24"/>
          <w:szCs w:val="24"/>
        </w:rPr>
        <w:t>5 (piecām)</w:t>
      </w:r>
      <w:r w:rsidR="009E7C32" w:rsidRPr="00CD485B">
        <w:rPr>
          <w:rFonts w:ascii="Times New Roman" w:hAnsi="Times New Roman" w:cs="Times New Roman"/>
          <w:sz w:val="24"/>
          <w:szCs w:val="24"/>
        </w:rPr>
        <w:t xml:space="preserve">  </w:t>
      </w:r>
      <w:r w:rsidR="00FB56E2" w:rsidRPr="00CD485B">
        <w:rPr>
          <w:rFonts w:ascii="Times New Roman" w:hAnsi="Times New Roman" w:cs="Times New Roman"/>
          <w:sz w:val="24"/>
          <w:szCs w:val="24"/>
        </w:rPr>
        <w:t>lapām</w:t>
      </w:r>
      <w:r w:rsidR="00B026A0" w:rsidRPr="00CD485B">
        <w:rPr>
          <w:rFonts w:ascii="Times New Roman" w:hAnsi="Times New Roman" w:cs="Times New Roman"/>
          <w:sz w:val="24"/>
          <w:szCs w:val="24"/>
        </w:rPr>
        <w:t>.</w:t>
      </w:r>
    </w:p>
    <w:sectPr w:rsidR="009E7C32" w:rsidRPr="0007647E" w:rsidSect="00CE10C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8439B" w14:textId="77777777" w:rsidR="00EC4676" w:rsidRDefault="00EC4676" w:rsidP="004C38DB">
      <w:pPr>
        <w:spacing w:after="0" w:line="240" w:lineRule="auto"/>
      </w:pPr>
      <w:r>
        <w:separator/>
      </w:r>
    </w:p>
  </w:endnote>
  <w:endnote w:type="continuationSeparator" w:id="0">
    <w:p w14:paraId="335E0CAE" w14:textId="77777777" w:rsidR="00EC4676" w:rsidRDefault="00EC4676" w:rsidP="004C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54889" w14:textId="77777777" w:rsidR="00EC4676" w:rsidRDefault="00EC4676" w:rsidP="004C38DB">
      <w:pPr>
        <w:spacing w:after="0" w:line="240" w:lineRule="auto"/>
      </w:pPr>
      <w:r>
        <w:separator/>
      </w:r>
    </w:p>
  </w:footnote>
  <w:footnote w:type="continuationSeparator" w:id="0">
    <w:p w14:paraId="053153A7" w14:textId="77777777" w:rsidR="00EC4676" w:rsidRDefault="00EC4676" w:rsidP="004C3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B84"/>
    <w:multiLevelType w:val="multilevel"/>
    <w:tmpl w:val="18B2BADA"/>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E3233A"/>
    <w:multiLevelType w:val="hybridMultilevel"/>
    <w:tmpl w:val="4A52A4A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34F615A"/>
    <w:multiLevelType w:val="hybridMultilevel"/>
    <w:tmpl w:val="7CD2F83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426223C"/>
    <w:multiLevelType w:val="hybridMultilevel"/>
    <w:tmpl w:val="F7B2261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8124D7"/>
    <w:multiLevelType w:val="hybridMultilevel"/>
    <w:tmpl w:val="3F367794"/>
    <w:lvl w:ilvl="0" w:tplc="9356ADF0">
      <w:start w:val="1"/>
      <w:numFmt w:val="lowerLetter"/>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1E62C5"/>
    <w:multiLevelType w:val="hybridMultilevel"/>
    <w:tmpl w:val="B53E922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8DD0288"/>
    <w:multiLevelType w:val="multilevel"/>
    <w:tmpl w:val="B074F9F2"/>
    <w:lvl w:ilvl="0">
      <w:start w:val="1"/>
      <w:numFmt w:val="decimal"/>
      <w:lvlText w:val="%1."/>
      <w:lvlJc w:val="left"/>
      <w:pPr>
        <w:ind w:left="720" w:hanging="360"/>
      </w:pPr>
      <w:rPr>
        <w:rFonts w:hint="default"/>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AF73465"/>
    <w:multiLevelType w:val="multilevel"/>
    <w:tmpl w:val="9C2A62D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rPr>
    </w:lvl>
    <w:lvl w:ilvl="2">
      <w:start w:val="1"/>
      <w:numFmt w:val="decimal"/>
      <w:lvlText w:val="%1.%2.%3."/>
      <w:lvlJc w:val="left"/>
      <w:pPr>
        <w:ind w:left="1003"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FD035AB"/>
    <w:multiLevelType w:val="hybridMultilevel"/>
    <w:tmpl w:val="408A3A3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3451A9E"/>
    <w:multiLevelType w:val="multilevel"/>
    <w:tmpl w:val="B3566B8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713"/>
        </w:tabs>
        <w:ind w:left="1713"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62610287">
    <w:abstractNumId w:val="3"/>
  </w:num>
  <w:num w:numId="2" w16cid:durableId="1993827149">
    <w:abstractNumId w:val="7"/>
  </w:num>
  <w:num w:numId="3" w16cid:durableId="46015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680334">
    <w:abstractNumId w:val="6"/>
  </w:num>
  <w:num w:numId="5" w16cid:durableId="24907380">
    <w:abstractNumId w:val="4"/>
  </w:num>
  <w:num w:numId="6" w16cid:durableId="622230249">
    <w:abstractNumId w:val="2"/>
  </w:num>
  <w:num w:numId="7" w16cid:durableId="980770098">
    <w:abstractNumId w:val="1"/>
  </w:num>
  <w:num w:numId="8" w16cid:durableId="1486244200">
    <w:abstractNumId w:val="8"/>
  </w:num>
  <w:num w:numId="9" w16cid:durableId="2137211715">
    <w:abstractNumId w:val="5"/>
  </w:num>
  <w:num w:numId="10" w16cid:durableId="14193320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5626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4A"/>
    <w:rsid w:val="00003F65"/>
    <w:rsid w:val="00010E76"/>
    <w:rsid w:val="000130E5"/>
    <w:rsid w:val="00015BD2"/>
    <w:rsid w:val="0007647E"/>
    <w:rsid w:val="00085316"/>
    <w:rsid w:val="00095729"/>
    <w:rsid w:val="000960FE"/>
    <w:rsid w:val="000C3082"/>
    <w:rsid w:val="000D015A"/>
    <w:rsid w:val="000D1CED"/>
    <w:rsid w:val="000D6236"/>
    <w:rsid w:val="000D636C"/>
    <w:rsid w:val="0011004D"/>
    <w:rsid w:val="001111C7"/>
    <w:rsid w:val="001121BA"/>
    <w:rsid w:val="0011716C"/>
    <w:rsid w:val="001371B0"/>
    <w:rsid w:val="001703E6"/>
    <w:rsid w:val="00173BF7"/>
    <w:rsid w:val="001B0ECE"/>
    <w:rsid w:val="001B3C84"/>
    <w:rsid w:val="001C0E87"/>
    <w:rsid w:val="001F1474"/>
    <w:rsid w:val="00213195"/>
    <w:rsid w:val="00245660"/>
    <w:rsid w:val="002457DC"/>
    <w:rsid w:val="00270FA9"/>
    <w:rsid w:val="00277937"/>
    <w:rsid w:val="00282B72"/>
    <w:rsid w:val="00287E93"/>
    <w:rsid w:val="002A5401"/>
    <w:rsid w:val="00302D5A"/>
    <w:rsid w:val="00303DBA"/>
    <w:rsid w:val="00307B5D"/>
    <w:rsid w:val="003149A9"/>
    <w:rsid w:val="00316CE6"/>
    <w:rsid w:val="00327C5E"/>
    <w:rsid w:val="0033384F"/>
    <w:rsid w:val="00336B1F"/>
    <w:rsid w:val="0035787E"/>
    <w:rsid w:val="003A6677"/>
    <w:rsid w:val="003B2884"/>
    <w:rsid w:val="003B2DD5"/>
    <w:rsid w:val="003E3F6D"/>
    <w:rsid w:val="00437400"/>
    <w:rsid w:val="00455488"/>
    <w:rsid w:val="004708AD"/>
    <w:rsid w:val="00470C07"/>
    <w:rsid w:val="00471088"/>
    <w:rsid w:val="0047581E"/>
    <w:rsid w:val="00475DA9"/>
    <w:rsid w:val="00476000"/>
    <w:rsid w:val="004B0465"/>
    <w:rsid w:val="004C302B"/>
    <w:rsid w:val="004C38DB"/>
    <w:rsid w:val="004C6C7C"/>
    <w:rsid w:val="004D6003"/>
    <w:rsid w:val="00500988"/>
    <w:rsid w:val="00546065"/>
    <w:rsid w:val="00554CC2"/>
    <w:rsid w:val="00585099"/>
    <w:rsid w:val="005A2A87"/>
    <w:rsid w:val="005A4B4E"/>
    <w:rsid w:val="005B3A33"/>
    <w:rsid w:val="005C450E"/>
    <w:rsid w:val="005D5473"/>
    <w:rsid w:val="005E0DF7"/>
    <w:rsid w:val="005E19AA"/>
    <w:rsid w:val="005F04FF"/>
    <w:rsid w:val="005F1665"/>
    <w:rsid w:val="00602E65"/>
    <w:rsid w:val="00612087"/>
    <w:rsid w:val="00617DCA"/>
    <w:rsid w:val="00621530"/>
    <w:rsid w:val="00625CD0"/>
    <w:rsid w:val="00625F25"/>
    <w:rsid w:val="00642513"/>
    <w:rsid w:val="00643D2A"/>
    <w:rsid w:val="0065624F"/>
    <w:rsid w:val="0069435D"/>
    <w:rsid w:val="00697C48"/>
    <w:rsid w:val="006A164B"/>
    <w:rsid w:val="006B1A81"/>
    <w:rsid w:val="006C62A9"/>
    <w:rsid w:val="006C7385"/>
    <w:rsid w:val="006D0D72"/>
    <w:rsid w:val="00714AB5"/>
    <w:rsid w:val="00746479"/>
    <w:rsid w:val="0077034D"/>
    <w:rsid w:val="0077456D"/>
    <w:rsid w:val="00775607"/>
    <w:rsid w:val="00781CC0"/>
    <w:rsid w:val="00785281"/>
    <w:rsid w:val="00793FD2"/>
    <w:rsid w:val="007B64AB"/>
    <w:rsid w:val="007F06DC"/>
    <w:rsid w:val="00803BA3"/>
    <w:rsid w:val="00815139"/>
    <w:rsid w:val="008159D8"/>
    <w:rsid w:val="0081620A"/>
    <w:rsid w:val="00820647"/>
    <w:rsid w:val="00820EC0"/>
    <w:rsid w:val="008425C6"/>
    <w:rsid w:val="00865305"/>
    <w:rsid w:val="00875E73"/>
    <w:rsid w:val="00894384"/>
    <w:rsid w:val="00896A18"/>
    <w:rsid w:val="008C2D14"/>
    <w:rsid w:val="008F3AFC"/>
    <w:rsid w:val="009009B7"/>
    <w:rsid w:val="00901707"/>
    <w:rsid w:val="00902430"/>
    <w:rsid w:val="00920F5A"/>
    <w:rsid w:val="00926B47"/>
    <w:rsid w:val="00931F44"/>
    <w:rsid w:val="00954AC3"/>
    <w:rsid w:val="00976E92"/>
    <w:rsid w:val="009B487F"/>
    <w:rsid w:val="009E115B"/>
    <w:rsid w:val="009E7C32"/>
    <w:rsid w:val="00A00C45"/>
    <w:rsid w:val="00A01000"/>
    <w:rsid w:val="00A46254"/>
    <w:rsid w:val="00A62853"/>
    <w:rsid w:val="00A633C2"/>
    <w:rsid w:val="00A6556A"/>
    <w:rsid w:val="00A73747"/>
    <w:rsid w:val="00A73B7E"/>
    <w:rsid w:val="00A76404"/>
    <w:rsid w:val="00A840CC"/>
    <w:rsid w:val="00AC15CE"/>
    <w:rsid w:val="00AE35E8"/>
    <w:rsid w:val="00AE67FF"/>
    <w:rsid w:val="00B026A0"/>
    <w:rsid w:val="00B062F7"/>
    <w:rsid w:val="00B1060B"/>
    <w:rsid w:val="00B25F92"/>
    <w:rsid w:val="00B41F24"/>
    <w:rsid w:val="00B53EB6"/>
    <w:rsid w:val="00B81E5B"/>
    <w:rsid w:val="00B8792F"/>
    <w:rsid w:val="00BB264C"/>
    <w:rsid w:val="00BB4A3C"/>
    <w:rsid w:val="00BD20A3"/>
    <w:rsid w:val="00BD43D4"/>
    <w:rsid w:val="00BE7766"/>
    <w:rsid w:val="00BF27D2"/>
    <w:rsid w:val="00C10729"/>
    <w:rsid w:val="00C47B6B"/>
    <w:rsid w:val="00C54B95"/>
    <w:rsid w:val="00C64B0F"/>
    <w:rsid w:val="00C73AEB"/>
    <w:rsid w:val="00C85DFC"/>
    <w:rsid w:val="00C94DF0"/>
    <w:rsid w:val="00C96846"/>
    <w:rsid w:val="00CA13A5"/>
    <w:rsid w:val="00CA3D20"/>
    <w:rsid w:val="00CA48E7"/>
    <w:rsid w:val="00CA4A13"/>
    <w:rsid w:val="00CC1D4A"/>
    <w:rsid w:val="00CC7024"/>
    <w:rsid w:val="00CD485B"/>
    <w:rsid w:val="00CE0831"/>
    <w:rsid w:val="00CE10CE"/>
    <w:rsid w:val="00CE61BF"/>
    <w:rsid w:val="00D0613D"/>
    <w:rsid w:val="00D27948"/>
    <w:rsid w:val="00D62847"/>
    <w:rsid w:val="00D63527"/>
    <w:rsid w:val="00D67403"/>
    <w:rsid w:val="00D81D4A"/>
    <w:rsid w:val="00D97F17"/>
    <w:rsid w:val="00DA27E7"/>
    <w:rsid w:val="00DB5835"/>
    <w:rsid w:val="00DC38DE"/>
    <w:rsid w:val="00DD28E6"/>
    <w:rsid w:val="00DE50AE"/>
    <w:rsid w:val="00DF04A0"/>
    <w:rsid w:val="00E00027"/>
    <w:rsid w:val="00E030B9"/>
    <w:rsid w:val="00E23941"/>
    <w:rsid w:val="00E30FE0"/>
    <w:rsid w:val="00E34AE0"/>
    <w:rsid w:val="00E36895"/>
    <w:rsid w:val="00E83970"/>
    <w:rsid w:val="00EA34C1"/>
    <w:rsid w:val="00EC45F6"/>
    <w:rsid w:val="00EC4676"/>
    <w:rsid w:val="00ED4377"/>
    <w:rsid w:val="00EF2C05"/>
    <w:rsid w:val="00F163DD"/>
    <w:rsid w:val="00F20A79"/>
    <w:rsid w:val="00F30FF7"/>
    <w:rsid w:val="00F40BEE"/>
    <w:rsid w:val="00F64E57"/>
    <w:rsid w:val="00F7118A"/>
    <w:rsid w:val="00F812B4"/>
    <w:rsid w:val="00FA5E96"/>
    <w:rsid w:val="00FB56E2"/>
    <w:rsid w:val="00FB6246"/>
    <w:rsid w:val="00FF290F"/>
    <w:rsid w:val="00FF5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4D17"/>
  <w15:chartTrackingRefBased/>
  <w15:docId w15:val="{AF050B30-3E4F-41F9-AC16-C23F4FE0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PS_Bullet,Saistīto dokumentu saraksts"/>
    <w:basedOn w:val="Normal"/>
    <w:link w:val="ListParagraphChar"/>
    <w:uiPriority w:val="34"/>
    <w:qFormat/>
    <w:rsid w:val="00CC1D4A"/>
    <w:pPr>
      <w:ind w:left="720"/>
      <w:contextualSpacing/>
    </w:pPr>
  </w:style>
  <w:style w:type="table" w:styleId="TableGrid">
    <w:name w:val="Table Grid"/>
    <w:basedOn w:val="TableNormal"/>
    <w:uiPriority w:val="39"/>
    <w:rsid w:val="0090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1707"/>
    <w:rPr>
      <w:sz w:val="16"/>
      <w:szCs w:val="16"/>
    </w:rPr>
  </w:style>
  <w:style w:type="paragraph" w:styleId="CommentText">
    <w:name w:val="annotation text"/>
    <w:basedOn w:val="Normal"/>
    <w:link w:val="CommentTextChar"/>
    <w:uiPriority w:val="99"/>
    <w:unhideWhenUsed/>
    <w:rsid w:val="00901707"/>
    <w:pPr>
      <w:spacing w:line="240" w:lineRule="auto"/>
    </w:pPr>
    <w:rPr>
      <w:sz w:val="20"/>
      <w:szCs w:val="20"/>
    </w:rPr>
  </w:style>
  <w:style w:type="character" w:customStyle="1" w:styleId="CommentTextChar">
    <w:name w:val="Comment Text Char"/>
    <w:basedOn w:val="DefaultParagraphFont"/>
    <w:link w:val="CommentText"/>
    <w:uiPriority w:val="99"/>
    <w:rsid w:val="00901707"/>
    <w:rPr>
      <w:sz w:val="20"/>
      <w:szCs w:val="20"/>
    </w:rPr>
  </w:style>
  <w:style w:type="paragraph" w:styleId="CommentSubject">
    <w:name w:val="annotation subject"/>
    <w:basedOn w:val="CommentText"/>
    <w:next w:val="CommentText"/>
    <w:link w:val="CommentSubjectChar"/>
    <w:uiPriority w:val="99"/>
    <w:semiHidden/>
    <w:unhideWhenUsed/>
    <w:rsid w:val="00901707"/>
    <w:rPr>
      <w:b/>
      <w:bCs/>
    </w:rPr>
  </w:style>
  <w:style w:type="character" w:customStyle="1" w:styleId="CommentSubjectChar">
    <w:name w:val="Comment Subject Char"/>
    <w:basedOn w:val="CommentTextChar"/>
    <w:link w:val="CommentSubject"/>
    <w:uiPriority w:val="99"/>
    <w:semiHidden/>
    <w:rsid w:val="00901707"/>
    <w:rPr>
      <w:b/>
      <w:bCs/>
      <w:sz w:val="20"/>
      <w:szCs w:val="20"/>
    </w:rPr>
  </w:style>
  <w:style w:type="character" w:styleId="Hyperlink">
    <w:name w:val="Hyperlink"/>
    <w:basedOn w:val="DefaultParagraphFont"/>
    <w:uiPriority w:val="99"/>
    <w:unhideWhenUsed/>
    <w:rsid w:val="00625F25"/>
    <w:rPr>
      <w:color w:val="0563C1" w:themeColor="hyperlink"/>
      <w:u w:val="single"/>
    </w:rPr>
  </w:style>
  <w:style w:type="character" w:styleId="UnresolvedMention">
    <w:name w:val="Unresolved Mention"/>
    <w:basedOn w:val="DefaultParagraphFont"/>
    <w:uiPriority w:val="99"/>
    <w:semiHidden/>
    <w:unhideWhenUsed/>
    <w:rsid w:val="00625F25"/>
    <w:rPr>
      <w:color w:val="605E5C"/>
      <w:shd w:val="clear" w:color="auto" w:fill="E1DFDD"/>
    </w:rPr>
  </w:style>
  <w:style w:type="paragraph" w:styleId="Revision">
    <w:name w:val="Revision"/>
    <w:hidden/>
    <w:uiPriority w:val="99"/>
    <w:semiHidden/>
    <w:rsid w:val="004B0465"/>
    <w:pPr>
      <w:spacing w:after="0" w:line="240" w:lineRule="auto"/>
    </w:pPr>
  </w:style>
  <w:style w:type="character" w:customStyle="1" w:styleId="ListParagraphChar">
    <w:name w:val="List Paragraph Char"/>
    <w:aliases w:val="PPS_Bullet Char,Saistīto dokumentu saraksts Char"/>
    <w:link w:val="ListParagraph"/>
    <w:uiPriority w:val="34"/>
    <w:locked/>
    <w:rsid w:val="0081620A"/>
  </w:style>
  <w:style w:type="paragraph" w:customStyle="1" w:styleId="Sarakstarindkopa1">
    <w:name w:val="Saraksta rindkopa1"/>
    <w:basedOn w:val="Normal"/>
    <w:qFormat/>
    <w:rsid w:val="0081620A"/>
    <w:pPr>
      <w:spacing w:after="0" w:line="240" w:lineRule="auto"/>
      <w:ind w:left="720"/>
    </w:pPr>
    <w:rPr>
      <w:rFonts w:ascii="Times New Roman" w:eastAsia="Calibri" w:hAnsi="Times New Roman" w:cs="Times New Roman"/>
      <w:sz w:val="20"/>
      <w:szCs w:val="20"/>
      <w:lang w:eastAsia="lv-LV"/>
    </w:rPr>
  </w:style>
  <w:style w:type="paragraph" w:styleId="EndnoteText">
    <w:name w:val="endnote text"/>
    <w:basedOn w:val="Normal"/>
    <w:link w:val="EndnoteTextChar"/>
    <w:uiPriority w:val="99"/>
    <w:semiHidden/>
    <w:unhideWhenUsed/>
    <w:rsid w:val="004C38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38DB"/>
    <w:rPr>
      <w:sz w:val="20"/>
      <w:szCs w:val="20"/>
    </w:rPr>
  </w:style>
  <w:style w:type="character" w:styleId="EndnoteReference">
    <w:name w:val="endnote reference"/>
    <w:basedOn w:val="DefaultParagraphFont"/>
    <w:uiPriority w:val="99"/>
    <w:semiHidden/>
    <w:unhideWhenUsed/>
    <w:rsid w:val="004C38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6211">
      <w:bodyDiv w:val="1"/>
      <w:marLeft w:val="0"/>
      <w:marRight w:val="0"/>
      <w:marTop w:val="0"/>
      <w:marBottom w:val="0"/>
      <w:divBdr>
        <w:top w:val="none" w:sz="0" w:space="0" w:color="auto"/>
        <w:left w:val="none" w:sz="0" w:space="0" w:color="auto"/>
        <w:bottom w:val="none" w:sz="0" w:space="0" w:color="auto"/>
        <w:right w:val="none" w:sz="0" w:space="0" w:color="auto"/>
      </w:divBdr>
    </w:div>
    <w:div w:id="63574765">
      <w:bodyDiv w:val="1"/>
      <w:marLeft w:val="0"/>
      <w:marRight w:val="0"/>
      <w:marTop w:val="0"/>
      <w:marBottom w:val="0"/>
      <w:divBdr>
        <w:top w:val="none" w:sz="0" w:space="0" w:color="auto"/>
        <w:left w:val="none" w:sz="0" w:space="0" w:color="auto"/>
        <w:bottom w:val="none" w:sz="0" w:space="0" w:color="auto"/>
        <w:right w:val="none" w:sz="0" w:space="0" w:color="auto"/>
      </w:divBdr>
    </w:div>
    <w:div w:id="162284856">
      <w:bodyDiv w:val="1"/>
      <w:marLeft w:val="0"/>
      <w:marRight w:val="0"/>
      <w:marTop w:val="0"/>
      <w:marBottom w:val="0"/>
      <w:divBdr>
        <w:top w:val="none" w:sz="0" w:space="0" w:color="auto"/>
        <w:left w:val="none" w:sz="0" w:space="0" w:color="auto"/>
        <w:bottom w:val="none" w:sz="0" w:space="0" w:color="auto"/>
        <w:right w:val="none" w:sz="0" w:space="0" w:color="auto"/>
      </w:divBdr>
    </w:div>
    <w:div w:id="165020041">
      <w:bodyDiv w:val="1"/>
      <w:marLeft w:val="0"/>
      <w:marRight w:val="0"/>
      <w:marTop w:val="0"/>
      <w:marBottom w:val="0"/>
      <w:divBdr>
        <w:top w:val="none" w:sz="0" w:space="0" w:color="auto"/>
        <w:left w:val="none" w:sz="0" w:space="0" w:color="auto"/>
        <w:bottom w:val="none" w:sz="0" w:space="0" w:color="auto"/>
        <w:right w:val="none" w:sz="0" w:space="0" w:color="auto"/>
      </w:divBdr>
    </w:div>
    <w:div w:id="555627826">
      <w:bodyDiv w:val="1"/>
      <w:marLeft w:val="0"/>
      <w:marRight w:val="0"/>
      <w:marTop w:val="0"/>
      <w:marBottom w:val="0"/>
      <w:divBdr>
        <w:top w:val="none" w:sz="0" w:space="0" w:color="auto"/>
        <w:left w:val="none" w:sz="0" w:space="0" w:color="auto"/>
        <w:bottom w:val="none" w:sz="0" w:space="0" w:color="auto"/>
        <w:right w:val="none" w:sz="0" w:space="0" w:color="auto"/>
      </w:divBdr>
    </w:div>
    <w:div w:id="651449913">
      <w:bodyDiv w:val="1"/>
      <w:marLeft w:val="0"/>
      <w:marRight w:val="0"/>
      <w:marTop w:val="0"/>
      <w:marBottom w:val="0"/>
      <w:divBdr>
        <w:top w:val="none" w:sz="0" w:space="0" w:color="auto"/>
        <w:left w:val="none" w:sz="0" w:space="0" w:color="auto"/>
        <w:bottom w:val="none" w:sz="0" w:space="0" w:color="auto"/>
        <w:right w:val="none" w:sz="0" w:space="0" w:color="auto"/>
      </w:divBdr>
    </w:div>
    <w:div w:id="765617123">
      <w:bodyDiv w:val="1"/>
      <w:marLeft w:val="0"/>
      <w:marRight w:val="0"/>
      <w:marTop w:val="0"/>
      <w:marBottom w:val="0"/>
      <w:divBdr>
        <w:top w:val="none" w:sz="0" w:space="0" w:color="auto"/>
        <w:left w:val="none" w:sz="0" w:space="0" w:color="auto"/>
        <w:bottom w:val="none" w:sz="0" w:space="0" w:color="auto"/>
        <w:right w:val="none" w:sz="0" w:space="0" w:color="auto"/>
      </w:divBdr>
    </w:div>
    <w:div w:id="894781769">
      <w:bodyDiv w:val="1"/>
      <w:marLeft w:val="0"/>
      <w:marRight w:val="0"/>
      <w:marTop w:val="0"/>
      <w:marBottom w:val="0"/>
      <w:divBdr>
        <w:top w:val="none" w:sz="0" w:space="0" w:color="auto"/>
        <w:left w:val="none" w:sz="0" w:space="0" w:color="auto"/>
        <w:bottom w:val="none" w:sz="0" w:space="0" w:color="auto"/>
        <w:right w:val="none" w:sz="0" w:space="0" w:color="auto"/>
      </w:divBdr>
    </w:div>
    <w:div w:id="1123573060">
      <w:bodyDiv w:val="1"/>
      <w:marLeft w:val="0"/>
      <w:marRight w:val="0"/>
      <w:marTop w:val="0"/>
      <w:marBottom w:val="0"/>
      <w:divBdr>
        <w:top w:val="none" w:sz="0" w:space="0" w:color="auto"/>
        <w:left w:val="none" w:sz="0" w:space="0" w:color="auto"/>
        <w:bottom w:val="none" w:sz="0" w:space="0" w:color="auto"/>
        <w:right w:val="none" w:sz="0" w:space="0" w:color="auto"/>
      </w:divBdr>
    </w:div>
    <w:div w:id="1125585956">
      <w:bodyDiv w:val="1"/>
      <w:marLeft w:val="0"/>
      <w:marRight w:val="0"/>
      <w:marTop w:val="0"/>
      <w:marBottom w:val="0"/>
      <w:divBdr>
        <w:top w:val="none" w:sz="0" w:space="0" w:color="auto"/>
        <w:left w:val="none" w:sz="0" w:space="0" w:color="auto"/>
        <w:bottom w:val="none" w:sz="0" w:space="0" w:color="auto"/>
        <w:right w:val="none" w:sz="0" w:space="0" w:color="auto"/>
      </w:divBdr>
    </w:div>
    <w:div w:id="1416511816">
      <w:bodyDiv w:val="1"/>
      <w:marLeft w:val="0"/>
      <w:marRight w:val="0"/>
      <w:marTop w:val="0"/>
      <w:marBottom w:val="0"/>
      <w:divBdr>
        <w:top w:val="none" w:sz="0" w:space="0" w:color="auto"/>
        <w:left w:val="none" w:sz="0" w:space="0" w:color="auto"/>
        <w:bottom w:val="none" w:sz="0" w:space="0" w:color="auto"/>
        <w:right w:val="none" w:sz="0" w:space="0" w:color="auto"/>
      </w:divBdr>
    </w:div>
    <w:div w:id="1467971778">
      <w:bodyDiv w:val="1"/>
      <w:marLeft w:val="0"/>
      <w:marRight w:val="0"/>
      <w:marTop w:val="0"/>
      <w:marBottom w:val="0"/>
      <w:divBdr>
        <w:top w:val="none" w:sz="0" w:space="0" w:color="auto"/>
        <w:left w:val="none" w:sz="0" w:space="0" w:color="auto"/>
        <w:bottom w:val="none" w:sz="0" w:space="0" w:color="auto"/>
        <w:right w:val="none" w:sz="0" w:space="0" w:color="auto"/>
      </w:divBdr>
    </w:div>
    <w:div w:id="1925869393">
      <w:bodyDiv w:val="1"/>
      <w:marLeft w:val="0"/>
      <w:marRight w:val="0"/>
      <w:marTop w:val="0"/>
      <w:marBottom w:val="0"/>
      <w:divBdr>
        <w:top w:val="none" w:sz="0" w:space="0" w:color="auto"/>
        <w:left w:val="none" w:sz="0" w:space="0" w:color="auto"/>
        <w:bottom w:val="none" w:sz="0" w:space="0" w:color="auto"/>
        <w:right w:val="none" w:sz="0" w:space="0" w:color="auto"/>
      </w:divBdr>
    </w:div>
    <w:div w:id="19370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dija.lange@bkus.lv" TargetMode="External"/><Relationship Id="rId13" Type="http://schemas.openxmlformats.org/officeDocument/2006/relationships/hyperlink" Target="http://www.vn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kus.lv" TargetMode="External"/><Relationship Id="rId5" Type="http://schemas.openxmlformats.org/officeDocument/2006/relationships/webSettings" Target="webSettings.xml"/><Relationship Id="rId15" Type="http://schemas.openxmlformats.org/officeDocument/2006/relationships/hyperlink" Target="http://www.bkus.lv" TargetMode="External"/><Relationship Id="rId10" Type="http://schemas.openxmlformats.org/officeDocument/2006/relationships/hyperlink" Target="mailto:viesturs.praulitis@bkus.lv" TargetMode="External"/><Relationship Id="rId4" Type="http://schemas.openxmlformats.org/officeDocument/2006/relationships/settings" Target="settings.xml"/><Relationship Id="rId9" Type="http://schemas.openxmlformats.org/officeDocument/2006/relationships/hyperlink" Target="mailto:viesturs.praulitis@bkus.lv" TargetMode="External"/><Relationship Id="rId14" Type="http://schemas.openxmlformats.org/officeDocument/2006/relationships/hyperlink" Target="http://www.bk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3EC06-99F2-4143-BE12-0477893B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4752</Words>
  <Characters>27092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Zvedre</dc:creator>
  <cp:keywords/>
  <dc:description/>
  <cp:lastModifiedBy>R.Lange</cp:lastModifiedBy>
  <cp:revision>3</cp:revision>
  <dcterms:created xsi:type="dcterms:W3CDTF">2024-09-26T11:48:00Z</dcterms:created>
  <dcterms:modified xsi:type="dcterms:W3CDTF">2024-09-26T11:56:00Z</dcterms:modified>
</cp:coreProperties>
</file>