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18</w:t>
      </w:r>
      <w:r>
        <w:rPr>
          <w:rFonts w:ascii="Times New Roman" w:cs="Times New Roman" w:eastAsia="Times New Roman" w:hAnsi="Times New Roman"/>
          <w:sz w:val="20"/>
          <w:szCs w:val="20"/>
        </w:rPr>
        <w:t>. februāra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Nr.1-17.1/13</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23</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16,4</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1-17.2/15</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1-17.2/15</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23</w:t>
      </w:r>
      <w:r>
        <w:rPr>
          <w:rFonts w:ascii="Times New Roman" w:cs="Times New Roman" w:eastAsia="Times New Roman" w:hAnsi="Times New Roman"/>
          <w:color w:val="000000"/>
        </w:rPr>
        <w:t xml:space="preserve"> ar kopējo platību 16,4</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132,20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trīsdesmit divi</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20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13</w:t>
      </w:r>
      <w:r>
        <w:rPr>
          <w:rFonts w:ascii="Times New Roman" w:cs="Times New Roman" w:eastAsia="Times New Roman" w:hAnsi="Times New Roman"/>
          <w:color w:val="000000"/>
          <w:highlight w:val="none"/>
        </w:rPr>
        <w:t>,00  (trīspadsmit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04</w:t>
      </w:r>
      <w:r>
        <w:rPr>
          <w:rFonts w:ascii="Times New Roman" w:cs="Times New Roman" w:eastAsia="Times New Roman" w:hAnsi="Times New Roman"/>
        </w:rPr>
        <w:t>.</w:t>
      </w:r>
      <w:r>
        <w:rPr>
          <w:rFonts w:ascii="Times New Roman" w:cs="Times New Roman" w:eastAsia="Times New Roman" w:hAnsi="Times New Roman"/>
        </w:rPr>
        <w:t>03</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w:t>
      </w:r>
      <w:r>
        <w:rPr>
          <w:rFonts w:ascii="Times New Roman" w:cs="Times New Roman" w:eastAsia="Times New Roman" w:hAnsi="Times New Roman"/>
          <w:color w:val="000000"/>
        </w:rPr>
        <w:t>, piedāvājumu iesniedzot personīgi vai nosūtot pa pastu. Pasta sūtījumiem jābūt saņemtiem Sabiedrībā līdz</w:t>
      </w:r>
      <w:r>
        <w:rPr>
          <w:rFonts w:ascii="Times New Roman" w:cs="Times New Roman" w:eastAsia="Times New Roman" w:hAnsi="Times New Roman"/>
        </w:rPr>
        <w:t xml:space="preserve"> 04</w:t>
      </w:r>
      <w:r>
        <w:rPr>
          <w:rFonts w:ascii="Times New Roman" w:cs="Times New Roman" w:eastAsia="Times New Roman" w:hAnsi="Times New Roman"/>
        </w:rPr>
        <w:t>.</w:t>
      </w:r>
      <w:r>
        <w:rPr>
          <w:rFonts w:ascii="Times New Roman" w:cs="Times New Roman" w:eastAsia="Times New Roman" w:hAnsi="Times New Roman"/>
        </w:rPr>
        <w:t>03</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23</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16,4</w:t>
      </w:r>
      <w:r>
        <w:rPr>
          <w:rFonts w:ascii="Times New Roman" w:cs="Times New Roman" w:eastAsia="Times New Roman" w:hAnsi="Times New Roman"/>
          <w:b/>
          <w:color w:val="000000"/>
        </w:rPr>
        <w:t xml:space="preserve"> m2, izsoles identifikācijas Nr.1-17.2/15”</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04</w:t>
      </w:r>
      <w:r>
        <w:rPr>
          <w:rFonts w:ascii="Times New Roman" w:cs="Times New Roman" w:eastAsia="Times New Roman" w:hAnsi="Times New Roman"/>
        </w:rPr>
        <w:t>.</w:t>
      </w:r>
      <w:r>
        <w:rPr>
          <w:rFonts w:ascii="Times New Roman" w:cs="Times New Roman" w:eastAsia="Times New Roman" w:hAnsi="Times New Roman"/>
        </w:rPr>
        <w:t>03</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:10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3"/>
      <w:footerReference w:type="first" r:id="rId34"/>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3" Type="http://schemas.openxmlformats.org/officeDocument/2006/relationships/header" Target="header1.xml"/><Relationship Id="rId3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