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22</w:t>
      </w:r>
      <w:r>
        <w:rPr>
          <w:rFonts w:ascii="Times New Roman" w:cs="Times New Roman" w:eastAsia="Times New Roman" w:hAnsi="Times New Roman"/>
          <w:sz w:val="20"/>
          <w:szCs w:val="20"/>
        </w:rPr>
        <w:t>. aprīļa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Nr.1-17.1/26</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Nedzīvojamās telpas Nr.107 un Nr.107a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27,8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1-17.2/37</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1-17.2/37</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grupu ar kopējo platību 27,8</w:t>
      </w:r>
      <w:r>
        <w:rPr>
          <w:rFonts w:ascii="Times New Roman" w:cs="Times New Roman" w:eastAsia="Times New Roman" w:hAnsi="Times New Roman"/>
          <w:b/>
        </w:rPr>
        <w:t xml:space="preserve"> </w:t>
      </w:r>
      <w:r>
        <w:rPr>
          <w:rFonts w:ascii="Times New Roman" w:cs="Times New Roman" w:eastAsia="Times New Roman" w:hAnsi="Times New Roman"/>
          <w:color w:val="000000"/>
        </w:rPr>
        <w:t xml:space="preserve">m2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w:t>
      </w:r>
      <w:r>
        <w:rPr>
          <w:rFonts w:ascii="Times New Roman" w:cs="Times New Roman" w:eastAsia="Times New Roman" w:hAnsi="Times New Roman"/>
        </w:rPr>
        <w:t>(turpmāk – Nomas objekts)(</w:t>
      </w:r>
      <w:r>
        <w:rPr>
          <w:rFonts w:ascii="Times New Roman" w:cs="Times New Roman" w:eastAsia="Times New Roman" w:hAnsi="Times New Roman"/>
        </w:rPr>
        <w:t>Daugavas stadiona B t</w:t>
      </w:r>
      <w:r>
        <w:rPr>
          <w:rFonts w:ascii="Times New Roman" w:cs="Times New Roman" w:eastAsia="Times New Roman" w:hAnsi="Times New Roman"/>
        </w:rPr>
        <w:t>ribīne)</w:t>
      </w:r>
      <w:r>
        <w:rPr>
          <w:rFonts w:ascii="Times New Roman" w:cs="Times New Roman" w:eastAsia="Times New Roman" w:hAnsi="Times New Roman"/>
        </w:rPr>
        <w:t>, kas sastāv no telpām:</w:t>
      </w:r>
    </w:p>
    <w:p w14:paraId="0000001A">
      <w:pPr>
        <w:numPr>
          <w:ilvl w:val="0"/>
          <w:numId w:val="6"/>
        </w:numPr>
        <w:pBdr>
          <w:top w:val="nil" w:sz="4" w:space="0"/>
          <w:left w:val="nil" w:sz="4" w:space="0"/>
          <w:bottom w:val="nil" w:sz="4" w:space="0"/>
          <w:right w:val="nil" w:sz="4" w:space="0"/>
          <w:between w:val="nil" w:sz="4" w:space="0"/>
        </w:pBdr>
        <w:shd w:val="clear" w:color="auto" w:fill="ffffff"/>
        <w:spacing w:after="0"/>
        <w:jc w:val="both"/>
        <w:rPr>
          <w:rFonts w:ascii="Times" w:cs="Times" w:eastAsia="Times" w:hAnsi="Times"/>
        </w:rPr>
      </w:pPr>
      <w:r>
        <w:rPr>
          <w:rFonts w:ascii="Times New Roman" w:cs="Times New Roman" w:eastAsia="Times" w:hAnsi="Times New Roman"/>
        </w:rPr>
        <w:t>Mediķu telpa (telpa Nr.107) - 23,6 m</w:t>
      </w:r>
      <w:r>
        <w:rPr>
          <w:rFonts w:ascii="Times New Roman" w:cs="Times New Roman" w:eastAsia="Times" w:hAnsi="Times New Roman"/>
          <w:vertAlign w:val="superscript"/>
        </w:rPr>
        <w:t>2</w:t>
      </w:r>
      <w:r>
        <w:rPr>
          <w:rFonts w:ascii="Times New Roman" w:cs="Times New Roman" w:eastAsia="Times" w:hAnsi="Times New Roman"/>
        </w:rPr>
        <w:t>;</w:t>
      </w:r>
    </w:p>
    <w:p w14:paraId="0000001B">
      <w:pPr>
        <w:numPr>
          <w:ilvl w:val="0"/>
          <w:numId w:val="6"/>
        </w:numPr>
        <w:pBdr>
          <w:top w:val="nil" w:sz="4" w:space="0"/>
          <w:left w:val="nil" w:sz="4" w:space="0"/>
          <w:bottom w:val="nil" w:sz="4" w:space="0"/>
          <w:right w:val="nil" w:sz="4" w:space="0"/>
          <w:between w:val="nil" w:sz="4" w:space="0"/>
        </w:pBdr>
        <w:shd w:val="clear" w:color="auto" w:fill="ffffff"/>
        <w:spacing w:after="0"/>
        <w:jc w:val="both"/>
        <w:rPr>
          <w:rFonts w:ascii="Times" w:cs="Times" w:eastAsia="Times" w:hAnsi="Times"/>
        </w:rPr>
      </w:pPr>
      <w:r>
        <w:rPr>
          <w:rFonts w:ascii="Times New Roman" w:cs="Times New Roman" w:eastAsia="Times" w:hAnsi="Times New Roman"/>
        </w:rPr>
        <w:t>WC (telpa Nr.107a) - 4,2 m</w:t>
      </w:r>
      <w:r>
        <w:rPr>
          <w:rFonts w:ascii="Times New Roman" w:cs="Times New Roman" w:eastAsia="Times" w:hAnsi="Times New Roman"/>
          <w:vertAlign w:val="superscript"/>
        </w:rPr>
        <w:t>2</w:t>
      </w:r>
      <w:r>
        <w:rPr>
          <w:rFonts w:ascii="Times New Roman" w:cs="Times New Roman" w:eastAsia="Times" w:hAnsi="Times New Roman"/>
        </w:rPr>
        <w:t>;</w:t>
      </w:r>
    </w:p>
    <w:p w14:paraId="0000001C">
      <w:pPr>
        <w:numPr>
          <w:ilvl w:val="0"/>
          <w:numId w:val="6"/>
        </w:numPr>
        <w:pBdr>
          <w:top w:val="nil" w:sz="4" w:space="0"/>
          <w:left w:val="nil" w:sz="4" w:space="0"/>
          <w:bottom w:val="nil" w:sz="4" w:space="0"/>
          <w:right w:val="nil" w:sz="4" w:space="0"/>
          <w:between w:val="nil" w:sz="4" w:space="0"/>
        </w:pBdr>
        <w:shd w:val="clear" w:color="auto" w:fill="ffffff"/>
        <w:spacing w:after="0"/>
        <w:jc w:val="both"/>
        <w:rPr>
          <w:rFonts w:ascii="Times" w:cs="Times" w:eastAsia="Times" w:hAnsi="Times"/>
        </w:rPr>
      </w:pPr>
      <w:r>
        <w:rPr>
          <w:rFonts w:ascii="Times New Roman" w:cs="Times New Roman" w:eastAsia="Times" w:hAnsi="Times New Roman"/>
          <w:b/>
        </w:rPr>
        <w:t>Kopējā nomājamā platība ir: 27,80 m</w:t>
      </w:r>
      <w:r>
        <w:rPr>
          <w:rFonts w:ascii="Times New Roman" w:cs="Times New Roman" w:eastAsia="Times" w:hAnsi="Times New Roman"/>
          <w:b/>
          <w:vertAlign w:val="superscript"/>
        </w:rPr>
        <w:t>2</w:t>
      </w:r>
      <w:r>
        <w:rPr>
          <w:rFonts w:ascii="Times New Roman" w:cs="Times New Roman" w:eastAsia="Times" w:hAnsi="Times New Roman"/>
          <w:b/>
        </w:rPr>
        <w:t xml:space="preserve"> </w:t>
      </w:r>
      <w:r>
        <w:rPr>
          <w:rFonts w:ascii="Times New Roman" w:cs="Times New Roman" w:eastAsia="Times" w:hAnsi="Times New Roman"/>
        </w:rPr>
        <w:t>(turpmāk - Telpas).</w:t>
      </w:r>
    </w:p>
    <w:p w14:paraId="0000001D">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w:t>
      </w:r>
      <w:r>
        <w:rPr>
          <w:rFonts w:ascii="Times New Roman" w:cs="Times New Roman" w:eastAsia="Times New Roman" w:hAnsi="Times New Roman"/>
          <w:b/>
          <w:highlight w:val="none"/>
        </w:rPr>
        <w:t>166,80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(simtu sešdesmit seši</w:t>
      </w:r>
      <w:r>
        <w:rPr>
          <w:rFonts w:ascii="Times New Roman" w:cs="Times New Roman" w:eastAsia="Times New Roman" w:hAnsi="Times New Roman"/>
        </w:rPr>
        <w:t xml:space="preserve"> </w:t>
      </w:r>
      <w:r>
        <w:rPr>
          <w:rFonts w:ascii="Times New Roman" w:cs="Times New Roman" w:eastAsia="Times New Roman" w:hAnsi="Times New Roman"/>
          <w:color w:val="000000"/>
        </w:rPr>
        <w:t>eiro un 8</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16</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(sešpadsmit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2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rPr>
        <w:t xml:space="preserve">3 </w:t>
      </w:r>
      <w:r>
        <w:rPr>
          <w:rFonts w:ascii="Times New Roman" w:cs="Times New Roman" w:eastAsia="Times New Roman" w:hAnsi="Times New Roman"/>
          <w:color w:val="000000"/>
        </w:rPr>
        <w:t>(</w:t>
      </w:r>
      <w:r>
        <w:rPr>
          <w:rFonts w:ascii="Times New Roman" w:cs="Times New Roman" w:eastAsia="Times New Roman" w:hAnsi="Times New Roman"/>
        </w:rPr>
        <w:t>trīs</w:t>
      </w:r>
      <w:r>
        <w:rPr>
          <w:rFonts w:ascii="Times New Roman" w:cs="Times New Roman" w:eastAsia="Times New Roman" w:hAnsi="Times New Roman"/>
          <w:color w:val="000000"/>
        </w:rPr>
        <w:t>) gadi.</w:t>
      </w:r>
    </w:p>
    <w:p w14:paraId="0000002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2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4">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5">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6">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9">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A">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b/>
          <w:bCs/>
        </w:rPr>
        <w:t xml:space="preserve"> 09</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09</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bCs/>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D">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E">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F">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31">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32">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3">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A">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Nr.107 un Nr.107a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w:t>
      </w:r>
      <w:r>
        <w:rPr>
          <w:rFonts w:ascii="Times New Roman" w:cs="Times New Roman" w:eastAsia="Times New Roman" w:hAnsi="Times New Roman"/>
          <w:b/>
          <w:color w:val="000000"/>
        </w:rPr>
        <w:t xml:space="preserve"> </w:t>
      </w:r>
      <w:r>
        <w:rPr>
          <w:rFonts w:ascii="Times New Roman" w:cs="Times New Roman" w:eastAsia="Times New Roman" w:hAnsi="Times New Roman"/>
          <w:b/>
          <w:bCs/>
        </w:rPr>
        <w:t>(Daugavas stadiona B tribīnē)</w:t>
      </w:r>
      <w:r>
        <w:rPr>
          <w:rFonts w:ascii="Times New Roman" w:cs="Times New Roman" w:eastAsia="Times New Roman" w:hAnsi="Times New Roman"/>
          <w:b/>
          <w:color w:val="000000"/>
        </w:rPr>
        <w:t>, Rīgā ar kopējo platību 27,8 m2, izsoles identifikācijas Nr</w:t>
      </w:r>
      <w:r>
        <w:rPr>
          <w:rFonts w:ascii="Times New Roman" w:cs="Times New Roman" w:eastAsia="Times New Roman" w:hAnsi="Times New Roman"/>
          <w:b/>
          <w:color w:val="000000"/>
          <w:shd w:val="clear" w:color="auto" w:fill="efefef"/>
        </w:rPr>
        <w:t>.1-17.2/37”</w:t>
      </w:r>
    </w:p>
    <w:p w14:paraId="0000003B">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C">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E">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4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41">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4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09</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1:1</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9">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D">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E">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F">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5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5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52">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3">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4">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5">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6">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7">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8">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9">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E">
      <w:pPr>
        <w:spacing w:after="0"/>
        <w:jc w:val="both"/>
        <w:rPr>
          <w:rFonts w:ascii="Times New Roman" w:cs="Times New Roman" w:eastAsia="Times New Roman" w:hAnsi="Times New Roman"/>
          <w:b/>
          <w:i/>
        </w:rPr>
      </w:pPr>
    </w:p>
    <w:p w14:paraId="0000005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6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5">
      <w:pPr>
        <w:rPr>
          <w:rFonts w:ascii="Times New Roman" w:cs="Times New Roman" w:eastAsia="Times New Roman" w:hAnsi="Times New Roman"/>
          <w:color w:val="000000"/>
        </w:rPr>
      </w:pPr>
    </w:p>
    <w:p w14:paraId="00000066">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7">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8">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9">
      <w:pPr>
        <w:spacing w:after="0"/>
        <w:jc w:val="both"/>
        <w:rPr>
          <w:rFonts w:ascii="Times New Roman" w:cs="Times New Roman" w:eastAsia="Times New Roman" w:hAnsi="Times New Roman"/>
          <w:b/>
          <w:i/>
        </w:rPr>
      </w:pPr>
    </w:p>
    <w:p w14:paraId="0000006A">
      <w:pPr>
        <w:spacing w:after="0"/>
        <w:jc w:val="both"/>
        <w:rPr>
          <w:rFonts w:ascii="Times New Roman" w:cs="Times New Roman" w:eastAsia="Times New Roman" w:hAnsi="Times New Roman"/>
          <w:b/>
          <w:i/>
        </w:rPr>
      </w:pPr>
    </w:p>
    <w:p w14:paraId="0000006B">
      <w:pPr>
        <w:spacing w:after="0"/>
        <w:jc w:val="both"/>
        <w:rPr>
          <w:rFonts w:ascii="Times New Roman" w:cs="Times New Roman" w:eastAsia="Times New Roman" w:hAnsi="Times New Roman"/>
          <w:b/>
          <w:i/>
        </w:rPr>
      </w:pPr>
    </w:p>
    <w:p w14:paraId="0000006C">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D"/>
    <w:p w14:paraId="0000006E"/>
    <w:sectPr>
      <w:headerReference w:type="default" r:id="rId19"/>
      <w:footerReference w:type="first" r:id="rId20"/>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ba"/>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71">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72">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7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D1"/>
    <w:rsid w:val="000B3314"/>
    <w:rsid w:val="00131108"/>
    <w:rsid w:val="003C303A"/>
    <w:rsid w:val="00643C1C"/>
    <w:rsid w:val="009553CD"/>
    <w:rsid w:val="00B162E9"/>
    <w:rsid w:val="00BB2D45"/>
    <w:rsid w:val="00CE2ADE"/>
    <w:rsid w:val="00DC5419"/>
    <w:rsid w:val="00F228D1"/>
    <w:rsid w:val="00FA7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5CC9"/>
  <w15:chartTrackingRefBased/>
  <w15:docId w15:val="{4FCC9004-BD9A-44B7-AFFC-B1A855F81B7F}"/>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19" Type="http://schemas.openxmlformats.org/officeDocument/2006/relationships/header" Target="header1.xml"/><Relationship Id="rId2" Type="http://schemas.openxmlformats.org/officeDocument/2006/relationships/styles" Target="styles.xml"/><Relationship Id="rId20"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7410</Words>
  <Characters>4224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