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4</w:t>
      </w:r>
      <w:r>
        <w:rPr>
          <w:rFonts w:ascii="Times New Roman" w:cs="Times New Roman" w:eastAsia="Times New Roman" w:hAnsi="Times New Roman"/>
          <w:sz w:val="20"/>
          <w:szCs w:val="20"/>
        </w:rPr>
        <w:t>. aprīļa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Nr.1-17.1/22</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 001-30</w:t>
      </w:r>
      <w:r>
        <w:rPr>
          <w:rFonts w:ascii="Times New Roman" w:cs="Times New Roman" w:eastAsia="Times New Roman" w:hAnsi="Times New Roman"/>
        </w:rPr>
        <w:t xml:space="preserve"> noma,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59,6</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1-17.2/32</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 w:val="off"/>
          <w:bCs w:val="off"/>
          <w:color w:val="000000"/>
        </w:rPr>
        <w:t>atkārtotā</w:t>
      </w:r>
      <w:r>
        <w:rPr>
          <w:rFonts w:ascii="Times New Roman" w:cs="Times New Roman" w:eastAsia="Times New Roman" w:hAnsi="Times New Roman"/>
          <w:color w:val="000000"/>
        </w:rPr>
        <w:t xml:space="preserve">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1-17.2/32</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 xml:space="preserve">ontaktpersona: </w:t>
      </w:r>
      <w:r>
        <w:rPr>
          <w:rFonts w:ascii="Times New Roman" w:cs="Times New Roman" w:eastAsia="Times New Roman" w:hAnsi="Times New Roman"/>
        </w:rPr>
        <w:t>Kārlis Trankalis</w:t>
      </w:r>
      <w:r>
        <w:rPr>
          <w:rFonts w:ascii="Times New Roman" w:cs="Times New Roman" w:eastAsia="Times New Roman" w:hAnsi="Times New Roman"/>
          <w:color w:val="000000"/>
        </w:rPr>
        <w:t>, tel.nr. 20084087, e-pasts: karlis.trankalis@lnsc.l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 001-30</w:t>
      </w:r>
      <w:r>
        <w:rPr>
          <w:rFonts w:ascii="Times New Roman" w:cs="Times New Roman" w:eastAsia="Times New Roman" w:hAnsi="Times New Roman"/>
          <w:color w:val="000000"/>
        </w:rPr>
        <w:t xml:space="preserve"> ar kopējo platību 59,6</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2</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w:t>
      </w:r>
      <w:r>
        <w:rPr>
          <w:rFonts w:ascii="Times New Roman" w:cs="Times New Roman" w:eastAsia="Times New Roman" w:hAnsi="Times New Roman"/>
        </w:rPr>
        <w:t>(turpmāk – Nomas objekts)(</w:t>
      </w:r>
      <w:r>
        <w:rPr>
          <w:rFonts w:ascii="Times New Roman" w:cs="Times New Roman" w:eastAsia="Times New Roman" w:hAnsi="Times New Roman"/>
        </w:rPr>
        <w:t>Daugavas stadiona B t</w:t>
      </w:r>
      <w:r>
        <w:rPr>
          <w:rFonts w:ascii="Times New Roman" w:cs="Times New Roman" w:eastAsia="Times New Roman" w:hAnsi="Times New Roman"/>
        </w:rPr>
        <w:t>ribīne)</w:t>
      </w:r>
      <w:r>
        <w:rPr>
          <w:rFonts w:ascii="Times New Roman" w:cs="Times New Roman" w:eastAsia="Times New Roman" w:hAnsi="Times New Roman"/>
        </w:rPr>
        <w:t>.</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375,48</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rPr>
        <w:t>(trīssimt septiņdesmit pieci</w:t>
      </w:r>
      <w:r>
        <w:rPr>
          <w:rFonts w:ascii="Times New Roman" w:cs="Times New Roman" w:eastAsia="Times New Roman" w:hAnsi="Times New Roman"/>
        </w:rPr>
        <w:t xml:space="preserve"> </w:t>
      </w:r>
      <w:r>
        <w:rPr>
          <w:rFonts w:ascii="Times New Roman" w:cs="Times New Roman" w:eastAsia="Times New Roman" w:hAnsi="Times New Roman"/>
          <w:color w:val="000000"/>
        </w:rPr>
        <w:t>eiro un 48</w:t>
      </w:r>
      <w:r>
        <w:rPr>
          <w:rFonts w:ascii="Times New Roman" w:cs="Times New Roman" w:eastAsia="Times New Roman" w:hAnsi="Times New Roman"/>
          <w:color w:val="000000"/>
        </w:rPr>
        <w:t xml:space="preserve"> centi)</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37</w:t>
      </w:r>
      <w:r>
        <w:rPr>
          <w:rFonts w:ascii="Times New Roman" w:cs="Times New Roman" w:eastAsia="Times New Roman" w:hAnsi="Times New Roman"/>
          <w:color w:val="000000"/>
        </w:rPr>
        <w:t>,00  (trīsdesmit septiņi</w:t>
      </w:r>
      <w:r>
        <w:rPr>
          <w:rFonts w:ascii="Times New Roman" w:cs="Times New Roman" w:eastAsia="Times New Roman" w:hAnsi="Times New Roman"/>
          <w:color w:val="000000"/>
        </w:rPr>
        <w:t xml:space="preserve"> eiro un </w:t>
      </w:r>
      <w:r>
        <w:rPr>
          <w:rFonts w:ascii="Times New Roman" w:cs="Times New Roman" w:eastAsia="Times New Roman" w:hAnsi="Times New Roman"/>
        </w:rPr>
        <w:t>0</w:t>
      </w:r>
      <w:r>
        <w:rPr>
          <w:rFonts w:ascii="Times New Roman" w:cs="Times New Roman" w:eastAsia="Times New Roman" w:hAnsi="Times New Roman"/>
          <w:color w:val="000000"/>
        </w:rPr>
        <w:t xml:space="preserve">0 centi)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rPr>
        <w:t>3</w:t>
      </w:r>
      <w:r>
        <w:rPr>
          <w:rFonts w:ascii="Times New Roman" w:cs="Times New Roman" w:eastAsia="Times New Roman" w:hAnsi="Times New Roman"/>
        </w:rPr>
        <w:t xml:space="preserve"> </w:t>
      </w:r>
      <w:r>
        <w:rPr>
          <w:rFonts w:ascii="Times New Roman" w:cs="Times New Roman" w:eastAsia="Times New Roman" w:hAnsi="Times New Roman"/>
          <w:color w:val="000000"/>
        </w:rPr>
        <w:t>(</w:t>
      </w:r>
      <w:r>
        <w:rPr>
          <w:rFonts w:ascii="Times New Roman" w:cs="Times New Roman" w:eastAsia="Times New Roman" w:hAnsi="Times New Roman"/>
        </w:rPr>
        <w:t>trīs</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 xml:space="preserve">Izsoles Telpu pretendents var apskatīt tā atrašanās vietā, apskates laiku (darba dienās) iepriekš saskaņojot ar </w:t>
      </w:r>
      <w:r>
        <w:rPr>
          <w:rFonts w:ascii="Times New Roman" w:cs="Times New Roman" w:eastAsia="Times New Roman" w:hAnsi="Times New Roman"/>
        </w:rPr>
        <w:t xml:space="preserve">Kārli </w:t>
      </w:r>
      <w:r>
        <w:rPr>
          <w:rFonts w:ascii="Times New Roman" w:cs="Times New Roman" w:eastAsia="Times New Roman" w:hAnsi="Times New Roman"/>
        </w:rPr>
        <w:t>Trankali</w:t>
      </w:r>
      <w:r>
        <w:rPr>
          <w:rFonts w:ascii="Times New Roman" w:cs="Times New Roman" w:eastAsia="Times New Roman" w:hAnsi="Times New Roman"/>
          <w:color w:val="000000"/>
        </w:rPr>
        <w:t>, tel.nr. 2</w:t>
      </w:r>
      <w:r>
        <w:rPr>
          <w:rFonts w:ascii="Times New Roman" w:cs="Times New Roman" w:eastAsia="Times New Roman" w:hAnsi="Times New Roman"/>
        </w:rPr>
        <w:t>0084087</w:t>
      </w:r>
      <w:r>
        <w:rPr>
          <w:rFonts w:ascii="Times New Roman" w:cs="Times New Roman" w:eastAsia="Times New Roman" w:hAnsi="Times New Roman"/>
          <w:color w:val="000000"/>
        </w:rPr>
        <w:t>, e-pasts:</w:t>
      </w:r>
      <w:r>
        <w:rPr>
          <w:rFonts w:ascii="Times New Roman" w:cs="Times New Roman" w:eastAsia="Times New Roman" w:hAnsi="Times New Roman"/>
        </w:rPr>
        <w:t xml:space="preserve"> karlis.trankalis@lnsc.lv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18</w:t>
      </w:r>
      <w:r>
        <w:rPr>
          <w:rFonts w:ascii="Times New Roman" w:cs="Times New Roman" w:eastAsia="Times New Roman" w:hAnsi="Times New Roman"/>
          <w:b/>
          <w:bCs/>
        </w:rPr>
        <w:t>.</w:t>
      </w:r>
      <w:r>
        <w:rPr>
          <w:rFonts w:ascii="Times New Roman" w:cs="Times New Roman" w:eastAsia="Times New Roman" w:hAnsi="Times New Roman"/>
          <w:b/>
          <w:bCs/>
        </w:rPr>
        <w:t>04</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piedāvājumu iesniedzot personīgi vai nosūtot pa pastu. Pasta sūtījumiem jābūt saņemtiem Sabiedrībā līdz</w:t>
      </w:r>
      <w:r>
        <w:rPr>
          <w:rFonts w:ascii="Times New Roman" w:cs="Times New Roman" w:eastAsia="Times New Roman" w:hAnsi="Times New Roman"/>
        </w:rPr>
        <w:t xml:space="preserve"> </w:t>
      </w:r>
      <w:r>
        <w:rPr>
          <w:rFonts w:ascii="Times New Roman" w:cs="Times New Roman" w:eastAsia="Times New Roman" w:hAnsi="Times New Roman"/>
          <w:b/>
          <w:bCs/>
        </w:rPr>
        <w:t>18</w:t>
      </w:r>
      <w:r>
        <w:rPr>
          <w:rFonts w:ascii="Times New Roman" w:cs="Times New Roman" w:eastAsia="Times New Roman" w:hAnsi="Times New Roman"/>
          <w:b/>
          <w:bCs/>
        </w:rPr>
        <w:t>.</w:t>
      </w:r>
      <w:r>
        <w:rPr>
          <w:rFonts w:ascii="Times New Roman" w:cs="Times New Roman" w:eastAsia="Times New Roman" w:hAnsi="Times New Roman"/>
          <w:b/>
          <w:bCs/>
        </w:rPr>
        <w:t>04</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pBdr>
          <w:top w:val="nil" w:sz="4" w:space="0"/>
          <w:left w:val="nil" w:sz="4" w:space="0"/>
          <w:bottom w:val="nil" w:sz="4" w:space="0"/>
          <w:right w:val="nil" w:sz="4" w:space="0"/>
          <w:between w:val="nil" w:sz="4" w:space="0"/>
        </w:pBdr>
        <w:spacing w:after="0"/>
        <w:ind w:left="1224" w:right="0" w:firstLine="0"/>
        <w:jc w:val="both"/>
        <w:rPr>
          <w:rFonts w:ascii="Times New Roman" w:cs="Times New Roman" w:eastAsia="Times New Roman" w:hAnsi="Times New Roman"/>
          <w:b/>
          <w:color w:val="000000"/>
        </w:rPr>
      </w:pPr>
      <w:r>
        <w:rPr>
          <w:rFonts w:ascii="Times New Roman" w:cs="Times New Roman" w:eastAsia="Times New Roman" w:hAnsi="Times New Roman"/>
          <w:color w:val="000000"/>
        </w:rPr>
        <w:t>4.7.1. Adresāts:</w:t>
      </w:r>
      <w:r>
        <w:rPr>
          <w:rFonts w:ascii="Times New Roman" w:cs="Times New Roman" w:eastAsia="Times New Roman" w:hAnsi="Times New Roman"/>
          <w:b/>
          <w:color w:val="000000"/>
        </w:rPr>
        <w:t xml:space="preserve"> SIA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pBdr>
          <w:top w:val="nil" w:sz="4" w:space="0"/>
          <w:left w:val="nil" w:sz="4" w:space="0"/>
          <w:bottom w:val="nil" w:sz="4" w:space="0"/>
          <w:right w:val="nil" w:sz="4" w:space="0"/>
          <w:between w:val="nil" w:sz="4" w:space="0"/>
        </w:pBdr>
        <w:spacing w:after="0"/>
        <w:ind w:left="1764" w:right="0" w:hanging="540"/>
        <w:jc w:val="both"/>
        <w:rPr>
          <w:rFonts w:ascii="Times New Roman" w:cs="Times New Roman" w:eastAsia="Times New Roman" w:hAnsi="Times New Roman"/>
          <w:b/>
          <w:color w:val="000000"/>
        </w:rPr>
      </w:pPr>
      <w:r>
        <w:rPr>
          <w:rFonts w:ascii="Times New Roman" w:cs="Times New Roman" w:eastAsia="Times New Roman" w:hAnsi="Times New Roman"/>
          <w:b w:val="off"/>
          <w:bCs w:val="off"/>
          <w:color w:val="000000"/>
        </w:rPr>
        <w:t>4.7.2.</w:t>
      </w:r>
      <w:r>
        <w:rPr>
          <w:rFonts w:ascii="Times New Roman" w:cs="Times New Roman" w:eastAsia="Times New Roman" w:hAnsi="Times New Roman"/>
          <w:b/>
          <w:color w:val="000000"/>
        </w:rPr>
        <w:t xml:space="preserve"> „Nedzīvojamās telpas Nr. 001-30</w:t>
      </w:r>
      <w:r>
        <w:rPr>
          <w:rFonts w:ascii="Times New Roman" w:cs="Times New Roman" w:eastAsia="Times New Roman" w:hAnsi="Times New Roman"/>
          <w:b/>
          <w:color w:val="000000"/>
        </w:rPr>
        <w:t xml:space="preserve"> noma, kas atrodas </w:t>
      </w:r>
      <w:r>
        <w:rPr>
          <w:rFonts w:ascii="Times New Roman" w:cs="Times New Roman" w:eastAsia="Times New Roman" w:hAnsi="Times New Roman"/>
          <w:b/>
          <w:color w:val="000000"/>
        </w:rPr>
        <w:t>Augšielā</w:t>
      </w:r>
      <w:r>
        <w:rPr>
          <w:rFonts w:ascii="Times New Roman" w:cs="Times New Roman" w:eastAsia="Times New Roman" w:hAnsi="Times New Roman"/>
          <w:b/>
          <w:color w:val="000000"/>
        </w:rPr>
        <w:t xml:space="preserve"> 1, Rīgā ar kopējo platību 59,6</w:t>
      </w:r>
      <w:r>
        <w:rPr>
          <w:rFonts w:ascii="Times New Roman" w:cs="Times New Roman" w:eastAsia="Times New Roman" w:hAnsi="Times New Roman"/>
          <w:b/>
          <w:color w:val="000000"/>
        </w:rPr>
        <w:t xml:space="preserve"> m</w:t>
      </w:r>
      <w:r>
        <w:rPr>
          <w:rFonts w:ascii="Times New Roman" w:cs="Times New Roman" w:eastAsia="Times New Roman" w:hAnsi="Times New Roman"/>
          <w:b/>
          <w:color w:val="000000"/>
          <w:vertAlign w:val="superscript"/>
        </w:rPr>
        <w:t>2</w:t>
      </w:r>
      <w:r>
        <w:rPr>
          <w:rFonts w:ascii="Times New Roman" w:cs="Times New Roman" w:eastAsia="Times New Roman" w:hAnsi="Times New Roman"/>
          <w:b/>
          <w:color w:val="000000"/>
        </w:rPr>
        <w:t>, izsoles identifikācijas Nr. 1-17.2/32”</w:t>
      </w:r>
    </w:p>
    <w:p w14:paraId="00000038">
      <w:pPr>
        <w:pBdr>
          <w:top w:val="nil" w:sz="4" w:space="0"/>
          <w:left w:val="nil" w:sz="4" w:space="0"/>
          <w:bottom w:val="nil" w:sz="4" w:space="0"/>
          <w:right w:val="nil" w:sz="4" w:space="0"/>
          <w:between w:val="nil" w:sz="4" w:space="0"/>
        </w:pBdr>
        <w:spacing w:after="0"/>
        <w:ind w:left="1224" w:right="0" w:firstLine="0"/>
        <w:jc w:val="both"/>
        <w:rPr>
          <w:rFonts w:ascii="Times New Roman" w:cs="Times New Roman" w:eastAsia="Times New Roman" w:hAnsi="Times New Roman"/>
          <w:b/>
          <w:bCs/>
          <w:color w:val="000000"/>
        </w:rPr>
      </w:pPr>
      <w:r>
        <w:rPr>
          <w:rFonts w:ascii="Times New Roman" w:cs="Times New Roman" w:eastAsia="Times New Roman" w:hAnsi="Times New Roman"/>
          <w:b w:val="off"/>
          <w:bCs w:val="off"/>
          <w:color w:val="000000"/>
        </w:rPr>
        <w:t>4.7.3.</w:t>
      </w:r>
      <w:r>
        <w:rPr>
          <w:rFonts w:ascii="Times New Roman" w:cs="Times New Roman" w:eastAsia="Times New Roman" w:hAnsi="Times New Roman"/>
          <w:b/>
          <w:bCs/>
          <w:color w:val="000000"/>
        </w:rPr>
        <w:t xml:space="preserve"> „Neatvērt pirms piedāvājumu atvēršanas sanāksmes”;</w:t>
      </w:r>
    </w:p>
    <w:p w14:paraId="00000039">
      <w:pPr>
        <w:pBdr>
          <w:top w:val="nil" w:sz="4" w:space="0"/>
          <w:left w:val="nil" w:sz="4" w:space="0"/>
          <w:bottom w:val="nil" w:sz="4" w:space="0"/>
          <w:right w:val="nil" w:sz="4" w:space="0"/>
          <w:between w:val="nil" w:sz="4" w:space="0"/>
        </w:pBdr>
        <w:spacing w:after="0"/>
        <w:ind w:left="1224" w:right="0" w:firstLine="0"/>
        <w:jc w:val="both"/>
        <w:rPr>
          <w:rFonts w:ascii="Times New Roman" w:cs="Times New Roman" w:eastAsia="Times New Roman" w:hAnsi="Times New Roman"/>
          <w:b/>
          <w:bCs/>
          <w:color w:val="000000"/>
        </w:rPr>
      </w:pPr>
      <w:r>
        <w:rPr>
          <w:rFonts w:ascii="Times New Roman" w:cs="Times New Roman" w:eastAsia="Times New Roman" w:hAnsi="Times New Roman"/>
          <w:b w:val="off"/>
          <w:bCs w:val="off"/>
          <w:color w:val="000000"/>
        </w:rPr>
        <w:t>4.7.4.</w:t>
      </w:r>
      <w:r>
        <w:rPr>
          <w:rFonts w:ascii="Times New Roman" w:cs="Times New Roman" w:eastAsia="Times New Roman" w:hAnsi="Times New Roman"/>
          <w:b/>
          <w:bCs/>
          <w:color w:val="000000"/>
        </w:rPr>
        <w:t xml:space="preserve"> 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41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rPr>
        <w:t xml:space="preserve"> </w:t>
      </w:r>
      <w:r>
        <w:rPr>
          <w:rFonts w:ascii="Times New Roman" w:cs="Times New Roman" w:eastAsia="Times New Roman" w:hAnsi="Times New Roman"/>
          <w:b/>
          <w:bCs/>
        </w:rPr>
        <w:t>18</w:t>
      </w:r>
      <w:r>
        <w:rPr>
          <w:rFonts w:ascii="Times New Roman" w:cs="Times New Roman" w:eastAsia="Times New Roman" w:hAnsi="Times New Roman"/>
          <w:b/>
          <w:bCs/>
        </w:rPr>
        <w:t>.</w:t>
      </w:r>
      <w:r>
        <w:rPr>
          <w:rFonts w:ascii="Times New Roman" w:cs="Times New Roman" w:eastAsia="Times New Roman" w:hAnsi="Times New Roman"/>
          <w:b/>
          <w:bCs/>
        </w:rPr>
        <w:t>04</w:t>
      </w:r>
      <w:r>
        <w:rPr>
          <w:rFonts w:ascii="Times New Roman" w:cs="Times New Roman" w:eastAsia="Times New Roman" w:hAnsi="Times New Roman"/>
          <w:b/>
          <w:bCs/>
        </w:rPr>
        <w:t>.2025</w:t>
      </w:r>
      <w:r>
        <w:rPr>
          <w:rFonts w:ascii="Times New Roman" w:cs="Times New Roman" w:eastAsia="Times New Roman" w:hAnsi="Times New Roman"/>
          <w:b/>
          <w:bCs/>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r>
        <w:rPr/>
        <w:br w:type="page"/>
      </w: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23"/>
      <w:footerReference w:type="first" r:id="rId24"/>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823AF"/>
    <w:rsid w:val="003B0B9E"/>
    <w:rsid w:val="00494E41"/>
    <w:rsid w:val="00643C1C"/>
    <w:rsid w:val="00672B99"/>
    <w:rsid w:val="00686B3E"/>
    <w:rsid w:val="00861D66"/>
    <w:rsid w:val="008C475D"/>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23" Type="http://schemas.openxmlformats.org/officeDocument/2006/relationships/header" Target="header1.xml"/><Relationship Id="rId24" Type="http://schemas.openxmlformats.org/officeDocument/2006/relationships/footer" Target="footer1.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7298</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