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062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4,2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1-17.2/52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062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4,2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1-17.2/52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1-17.2/52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062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>, Rīgā ar kopējo platību 4,2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highlight w:val="yellow"/>
        </w:rPr>
        <w:t>Sporta preču mazumtirdzniecība vai biroja telpas, sporta nodarbību telpas.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>: 1</w:t>
      </w:r>
      <w:r>
        <w:rPr>
          <w:rFonts w:ascii="Times New Roman" w:cs="Times New Roman" w:eastAsia="Times New Roman" w:hAnsi="Times New Roman"/>
        </w:rPr>
        <w:t xml:space="preserve"> (viens</w:t>
      </w:r>
      <w:r>
        <w:rPr>
          <w:rFonts w:ascii="Times New Roman" w:cs="Times New Roman" w:eastAsia="Times New Roman" w:hAnsi="Times New Roman"/>
        </w:rPr>
        <w:t xml:space="preserve">) gads.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2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